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AFA" w:rsidRPr="004F18DC" w:rsidRDefault="00D71AFA" w:rsidP="00D71AFA">
      <w:pPr>
        <w:spacing w:after="0" w:line="240" w:lineRule="auto"/>
        <w:ind w:firstLine="709"/>
        <w:jc w:val="center"/>
        <w:rPr>
          <w:rFonts w:ascii="Times New Roman" w:eastAsia="Times New Roman" w:hAnsi="Times New Roman" w:cs="Times New Roman"/>
          <w:b/>
          <w:color w:val="000000"/>
          <w:sz w:val="28"/>
          <w:szCs w:val="28"/>
          <w:lang w:eastAsia="ru-RU"/>
        </w:rPr>
      </w:pPr>
      <w:r w:rsidRPr="004F18DC">
        <w:rPr>
          <w:rFonts w:ascii="Times New Roman" w:eastAsia="Times New Roman" w:hAnsi="Times New Roman" w:cs="Times New Roman"/>
          <w:b/>
          <w:color w:val="000000"/>
          <w:sz w:val="28"/>
          <w:szCs w:val="28"/>
          <w:lang w:eastAsia="ru-RU"/>
        </w:rPr>
        <w:t>АДМИНИСТРАЦИЯ</w:t>
      </w:r>
    </w:p>
    <w:p w:rsidR="00D71AFA" w:rsidRPr="004F18DC" w:rsidRDefault="004F18DC" w:rsidP="00D71AFA">
      <w:pPr>
        <w:spacing w:after="0" w:line="240" w:lineRule="auto"/>
        <w:ind w:firstLine="709"/>
        <w:jc w:val="center"/>
        <w:rPr>
          <w:rFonts w:ascii="Times New Roman" w:eastAsia="Times New Roman" w:hAnsi="Times New Roman" w:cs="Times New Roman"/>
          <w:b/>
          <w:color w:val="000000"/>
          <w:sz w:val="28"/>
          <w:szCs w:val="28"/>
          <w:lang w:eastAsia="ru-RU"/>
        </w:rPr>
      </w:pPr>
      <w:r w:rsidRPr="004F18DC">
        <w:rPr>
          <w:rFonts w:ascii="Times New Roman" w:eastAsia="Times New Roman" w:hAnsi="Times New Roman" w:cs="Times New Roman"/>
          <w:b/>
          <w:color w:val="000000"/>
          <w:sz w:val="28"/>
          <w:szCs w:val="28"/>
          <w:lang w:eastAsia="ru-RU"/>
        </w:rPr>
        <w:t xml:space="preserve"> ДИВИНСКОГО </w:t>
      </w:r>
      <w:r w:rsidR="00D71AFA" w:rsidRPr="004F18DC">
        <w:rPr>
          <w:rFonts w:ascii="Times New Roman" w:eastAsia="Times New Roman" w:hAnsi="Times New Roman" w:cs="Times New Roman"/>
          <w:b/>
          <w:color w:val="000000"/>
          <w:sz w:val="28"/>
          <w:szCs w:val="28"/>
          <w:lang w:eastAsia="ru-RU"/>
        </w:rPr>
        <w:t xml:space="preserve"> СЕЛЬСОВЕТА</w:t>
      </w:r>
    </w:p>
    <w:p w:rsidR="00D71AFA" w:rsidRPr="004F18DC" w:rsidRDefault="00D71AFA" w:rsidP="00D71AFA">
      <w:pPr>
        <w:spacing w:after="0" w:line="240" w:lineRule="auto"/>
        <w:ind w:firstLine="709"/>
        <w:jc w:val="center"/>
        <w:rPr>
          <w:rFonts w:ascii="Times New Roman" w:eastAsia="Times New Roman" w:hAnsi="Times New Roman" w:cs="Times New Roman"/>
          <w:b/>
          <w:color w:val="000000"/>
          <w:sz w:val="28"/>
          <w:szCs w:val="28"/>
          <w:lang w:eastAsia="ru-RU"/>
        </w:rPr>
      </w:pPr>
      <w:r w:rsidRPr="004F18DC">
        <w:rPr>
          <w:rFonts w:ascii="Times New Roman" w:eastAsia="Times New Roman" w:hAnsi="Times New Roman" w:cs="Times New Roman"/>
          <w:b/>
          <w:color w:val="000000"/>
          <w:sz w:val="28"/>
          <w:szCs w:val="28"/>
          <w:lang w:eastAsia="ru-RU"/>
        </w:rPr>
        <w:t>НОВОСИБИРСКОГО РАЙОНА</w:t>
      </w:r>
    </w:p>
    <w:p w:rsidR="00D71AFA" w:rsidRPr="004F18DC" w:rsidRDefault="00D71AFA" w:rsidP="00D71AFA">
      <w:pPr>
        <w:spacing w:after="0" w:line="240" w:lineRule="auto"/>
        <w:ind w:firstLine="709"/>
        <w:jc w:val="center"/>
        <w:rPr>
          <w:rFonts w:ascii="Times New Roman" w:eastAsia="Times New Roman" w:hAnsi="Times New Roman" w:cs="Times New Roman"/>
          <w:b/>
          <w:color w:val="000000"/>
          <w:sz w:val="28"/>
          <w:szCs w:val="28"/>
          <w:lang w:eastAsia="ru-RU"/>
        </w:rPr>
      </w:pPr>
      <w:r w:rsidRPr="004F18DC">
        <w:rPr>
          <w:rFonts w:ascii="Times New Roman" w:eastAsia="Times New Roman" w:hAnsi="Times New Roman" w:cs="Times New Roman"/>
          <w:b/>
          <w:color w:val="000000"/>
          <w:sz w:val="28"/>
          <w:szCs w:val="28"/>
          <w:lang w:eastAsia="ru-RU"/>
        </w:rPr>
        <w:t> </w:t>
      </w:r>
    </w:p>
    <w:p w:rsidR="00D71AFA" w:rsidRPr="004F18DC" w:rsidRDefault="00D71AFA" w:rsidP="00D71AFA">
      <w:pPr>
        <w:spacing w:after="0" w:line="240" w:lineRule="auto"/>
        <w:ind w:firstLine="709"/>
        <w:jc w:val="center"/>
        <w:rPr>
          <w:rFonts w:ascii="Times New Roman" w:eastAsia="Times New Roman" w:hAnsi="Times New Roman" w:cs="Times New Roman"/>
          <w:b/>
          <w:color w:val="000000"/>
          <w:sz w:val="28"/>
          <w:szCs w:val="28"/>
          <w:lang w:eastAsia="ru-RU"/>
        </w:rPr>
      </w:pPr>
      <w:r w:rsidRPr="004F18DC">
        <w:rPr>
          <w:rFonts w:ascii="Times New Roman" w:eastAsia="Times New Roman" w:hAnsi="Times New Roman" w:cs="Times New Roman"/>
          <w:b/>
          <w:color w:val="000000"/>
          <w:sz w:val="28"/>
          <w:szCs w:val="28"/>
          <w:lang w:eastAsia="ru-RU"/>
        </w:rPr>
        <w:t>ПОСТАНОВЛЕНИЕ</w:t>
      </w:r>
    </w:p>
    <w:p w:rsidR="00D71AFA" w:rsidRPr="004F18DC" w:rsidRDefault="00D71AFA" w:rsidP="00D71AFA">
      <w:pPr>
        <w:spacing w:after="0" w:line="240" w:lineRule="auto"/>
        <w:ind w:firstLine="709"/>
        <w:jc w:val="center"/>
        <w:rPr>
          <w:rFonts w:ascii="Times New Roman" w:eastAsia="Times New Roman" w:hAnsi="Times New Roman" w:cs="Times New Roman"/>
          <w:b/>
          <w:color w:val="000000"/>
          <w:sz w:val="28"/>
          <w:szCs w:val="28"/>
          <w:lang w:eastAsia="ru-RU"/>
        </w:rPr>
      </w:pPr>
      <w:r w:rsidRPr="004F18DC">
        <w:rPr>
          <w:rFonts w:ascii="Times New Roman" w:eastAsia="Times New Roman" w:hAnsi="Times New Roman" w:cs="Times New Roman"/>
          <w:b/>
          <w:color w:val="000000"/>
          <w:sz w:val="28"/>
          <w:szCs w:val="28"/>
          <w:lang w:eastAsia="ru-RU"/>
        </w:rPr>
        <w:t> </w:t>
      </w:r>
    </w:p>
    <w:p w:rsidR="00D71AFA" w:rsidRPr="004F18DC" w:rsidRDefault="00396CD9" w:rsidP="00396CD9">
      <w:pPr>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от 16.</w:t>
      </w:r>
      <w:r w:rsidR="00267290">
        <w:rPr>
          <w:rFonts w:ascii="Times New Roman" w:eastAsia="Times New Roman" w:hAnsi="Times New Roman" w:cs="Times New Roman"/>
          <w:b/>
          <w:color w:val="000000"/>
          <w:sz w:val="28"/>
          <w:szCs w:val="28"/>
          <w:lang w:eastAsia="ru-RU"/>
        </w:rPr>
        <w:t>08.2022 г.</w:t>
      </w:r>
      <w:r w:rsidR="00D71AFA" w:rsidRPr="004F18DC">
        <w:rPr>
          <w:rFonts w:ascii="Times New Roman" w:eastAsia="Times New Roman" w:hAnsi="Times New Roman" w:cs="Times New Roman"/>
          <w:b/>
          <w:color w:val="000000"/>
          <w:sz w:val="28"/>
          <w:szCs w:val="28"/>
          <w:lang w:eastAsia="ru-RU"/>
        </w:rPr>
        <w:t> </w:t>
      </w:r>
      <w:r w:rsidR="00267290">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 xml:space="preserve">             </w:t>
      </w:r>
      <w:r w:rsidR="00267290">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 52</w:t>
      </w:r>
      <w:r w:rsidR="00267290">
        <w:rPr>
          <w:rFonts w:ascii="Times New Roman" w:eastAsia="Times New Roman" w:hAnsi="Times New Roman" w:cs="Times New Roman"/>
          <w:b/>
          <w:color w:val="000000"/>
          <w:sz w:val="28"/>
          <w:szCs w:val="28"/>
          <w:lang w:eastAsia="ru-RU"/>
        </w:rPr>
        <w:t xml:space="preserve"> </w:t>
      </w:r>
    </w:p>
    <w:p w:rsidR="00D71AFA" w:rsidRPr="004F18DC" w:rsidRDefault="004F18DC" w:rsidP="00D71AFA">
      <w:pPr>
        <w:spacing w:after="0" w:line="240" w:lineRule="auto"/>
        <w:ind w:firstLine="709"/>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b/>
          <w:bCs/>
          <w:color w:val="000000"/>
          <w:sz w:val="32"/>
          <w:szCs w:val="32"/>
          <w:lang w:eastAsia="ru-RU"/>
        </w:rPr>
        <w:t>Об утверждении административного регламента предоставления муниципальной услуги по предоставлению земельных участков в аренду без проведения торгов</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4F18DC" w:rsidP="00D71AFA">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В соответствии с Земельным </w:t>
      </w:r>
      <w:hyperlink r:id="rId4" w:tgtFrame="_blank" w:history="1">
        <w:r w:rsidRPr="00D71AFA">
          <w:rPr>
            <w:rFonts w:ascii="Arial" w:eastAsia="Times New Roman" w:hAnsi="Arial" w:cs="Arial"/>
            <w:color w:val="0000FF"/>
            <w:sz w:val="24"/>
            <w:szCs w:val="24"/>
            <w:lang w:eastAsia="ru-RU"/>
          </w:rPr>
          <w:t>кодексом</w:t>
        </w:r>
      </w:hyperlink>
      <w:r w:rsidRPr="00D71AFA">
        <w:rPr>
          <w:rFonts w:ascii="Arial" w:eastAsia="Times New Roman" w:hAnsi="Arial" w:cs="Arial"/>
          <w:color w:val="000000"/>
          <w:sz w:val="24"/>
          <w:szCs w:val="24"/>
          <w:lang w:eastAsia="ru-RU"/>
        </w:rPr>
        <w:t> Российской Федерации, Федеральным законом от 27.07.2010 N 210-ФЗ «</w:t>
      </w:r>
      <w:hyperlink r:id="rId5" w:tgtFrame="_blank" w:history="1">
        <w:r w:rsidRPr="00D71AFA">
          <w:rPr>
            <w:rFonts w:ascii="Arial" w:eastAsia="Times New Roman" w:hAnsi="Arial" w:cs="Arial"/>
            <w:color w:val="0000FF"/>
            <w:sz w:val="24"/>
            <w:szCs w:val="24"/>
            <w:lang w:eastAsia="ru-RU"/>
          </w:rPr>
          <w:t>Об организации предоставления государственных и муниципальных услуг</w:t>
        </w:r>
      </w:hyperlink>
      <w:r w:rsidRPr="00D71AFA">
        <w:rPr>
          <w:rFonts w:ascii="Arial" w:eastAsia="Times New Roman" w:hAnsi="Arial" w:cs="Arial"/>
          <w:color w:val="000000"/>
          <w:sz w:val="24"/>
          <w:szCs w:val="24"/>
          <w:lang w:eastAsia="ru-RU"/>
        </w:rPr>
        <w:t>», руководствуясь Уставом</w:t>
      </w:r>
      <w:r w:rsidR="004F18DC">
        <w:rPr>
          <w:rFonts w:ascii="Arial" w:eastAsia="Times New Roman" w:hAnsi="Arial" w:cs="Arial"/>
          <w:color w:val="000000"/>
          <w:sz w:val="24"/>
          <w:szCs w:val="24"/>
          <w:lang w:eastAsia="ru-RU"/>
        </w:rPr>
        <w:t xml:space="preserve"> сельского поселения </w:t>
      </w:r>
      <w:r w:rsidRPr="00D71AFA">
        <w:rPr>
          <w:rFonts w:ascii="Arial" w:eastAsia="Times New Roman" w:hAnsi="Arial" w:cs="Arial"/>
          <w:color w:val="000000"/>
          <w:sz w:val="24"/>
          <w:szCs w:val="24"/>
          <w:lang w:eastAsia="ru-RU"/>
        </w:rPr>
        <w:t xml:space="preserve"> </w:t>
      </w:r>
      <w:r w:rsidR="004F18DC">
        <w:rPr>
          <w:rFonts w:ascii="Arial" w:eastAsia="Times New Roman" w:hAnsi="Arial" w:cs="Arial"/>
          <w:color w:val="000000"/>
          <w:sz w:val="24"/>
          <w:szCs w:val="24"/>
          <w:lang w:eastAsia="ru-RU"/>
        </w:rPr>
        <w:t xml:space="preserve"> Дивинского </w:t>
      </w:r>
      <w:r w:rsidRPr="00D71AFA">
        <w:rPr>
          <w:rFonts w:ascii="Arial" w:eastAsia="Times New Roman" w:hAnsi="Arial" w:cs="Arial"/>
          <w:color w:val="000000"/>
          <w:sz w:val="24"/>
          <w:szCs w:val="24"/>
          <w:lang w:eastAsia="ru-RU"/>
        </w:rPr>
        <w:t xml:space="preserve"> сельсовета</w:t>
      </w:r>
      <w:r w:rsidR="004F18DC">
        <w:rPr>
          <w:rFonts w:ascii="Arial" w:eastAsia="Times New Roman" w:hAnsi="Arial" w:cs="Arial"/>
          <w:color w:val="000000"/>
          <w:sz w:val="24"/>
          <w:szCs w:val="24"/>
          <w:lang w:eastAsia="ru-RU"/>
        </w:rPr>
        <w:t xml:space="preserve"> Болотнинского муниципального района Новосибирской области </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ПОСТАНОВЛЯЕТ:</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1.Утвердить прилагаемый административный регламент предоставления муниципальной услуги по предоставлению земельных участков в аренду без проведения торгов (далее - административный регламент).</w:t>
      </w:r>
    </w:p>
    <w:p w:rsid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2.Настоящее постановление вступает в силу с момента его подписания.</w:t>
      </w:r>
    </w:p>
    <w:p w:rsidR="004F18DC" w:rsidRPr="004F18DC" w:rsidRDefault="004F18DC" w:rsidP="004F18DC">
      <w:pPr>
        <w:spacing w:after="0" w:line="240" w:lineRule="auto"/>
        <w:ind w:firstLine="709"/>
        <w:jc w:val="both"/>
        <w:rPr>
          <w:rFonts w:ascii="Arial" w:eastAsia="Times New Roman" w:hAnsi="Arial" w:cs="Arial"/>
          <w:color w:val="000000"/>
          <w:sz w:val="24"/>
          <w:szCs w:val="24"/>
          <w:lang w:eastAsia="ru-RU"/>
        </w:rPr>
      </w:pPr>
      <w:r w:rsidRPr="004F18DC">
        <w:rPr>
          <w:rFonts w:ascii="Arial" w:eastAsia="Times New Roman" w:hAnsi="Arial" w:cs="Arial"/>
          <w:color w:val="000000"/>
          <w:sz w:val="24"/>
          <w:szCs w:val="24"/>
          <w:lang w:eastAsia="ru-RU"/>
        </w:rPr>
        <w:t>3. Признать утратившим силу постановление администрации Дивинского сельсовета Болотнинского района Новосибирской области от 14.10.2020 № 43 «</w:t>
      </w:r>
      <w:r w:rsidRPr="004F18DC">
        <w:rPr>
          <w:rFonts w:ascii="Arial" w:eastAsia="Times New Roman" w:hAnsi="Arial" w:cs="Arial"/>
          <w:bCs/>
          <w:color w:val="000000"/>
          <w:sz w:val="24"/>
          <w:szCs w:val="24"/>
          <w:lang w:eastAsia="ru-RU"/>
        </w:rPr>
        <w:t>Об утверждении административного регламента предоставления муниципальной услуги по предоставлению земельных участков в аренду без проведения торгов»</w:t>
      </w:r>
    </w:p>
    <w:p w:rsidR="004F18DC" w:rsidRPr="00D71AFA" w:rsidRDefault="004F18DC" w:rsidP="00D71AFA">
      <w:pPr>
        <w:spacing w:after="0" w:line="240" w:lineRule="auto"/>
        <w:ind w:firstLine="709"/>
        <w:jc w:val="both"/>
        <w:rPr>
          <w:rFonts w:ascii="Arial" w:eastAsia="Times New Roman" w:hAnsi="Arial" w:cs="Arial"/>
          <w:color w:val="000000"/>
          <w:sz w:val="24"/>
          <w:szCs w:val="24"/>
          <w:lang w:eastAsia="ru-RU"/>
        </w:rPr>
      </w:pP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3. Опубликовать </w:t>
      </w:r>
      <w:r w:rsidR="004F18DC">
        <w:rPr>
          <w:rFonts w:ascii="Arial" w:eastAsia="Times New Roman" w:hAnsi="Arial" w:cs="Arial"/>
          <w:color w:val="000000"/>
          <w:sz w:val="24"/>
          <w:szCs w:val="24"/>
          <w:lang w:eastAsia="ru-RU"/>
        </w:rPr>
        <w:t xml:space="preserve">настоящее постановление в «Вестнике»   Дивинского сельсовета </w:t>
      </w:r>
      <w:r w:rsidRPr="00D71AFA">
        <w:rPr>
          <w:rFonts w:ascii="Arial" w:eastAsia="Times New Roman" w:hAnsi="Arial" w:cs="Arial"/>
          <w:color w:val="000000"/>
          <w:sz w:val="24"/>
          <w:szCs w:val="24"/>
          <w:lang w:eastAsia="ru-RU"/>
        </w:rPr>
        <w:t xml:space="preserve"> и разместить на официальном сайте администрации </w:t>
      </w:r>
      <w:r w:rsidR="004F18DC">
        <w:rPr>
          <w:rFonts w:ascii="Arial" w:eastAsia="Times New Roman" w:hAnsi="Arial" w:cs="Arial"/>
          <w:color w:val="000000"/>
          <w:sz w:val="24"/>
          <w:szCs w:val="24"/>
          <w:lang w:eastAsia="ru-RU"/>
        </w:rPr>
        <w:t xml:space="preserve"> Дивинского </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4.Контроль за исполнением постановления возложить на заместителя главы </w:t>
      </w:r>
      <w:r w:rsidR="004F18DC">
        <w:rPr>
          <w:rFonts w:ascii="Arial" w:eastAsia="Times New Roman" w:hAnsi="Arial" w:cs="Arial"/>
          <w:color w:val="000000"/>
          <w:sz w:val="24"/>
          <w:szCs w:val="24"/>
          <w:lang w:eastAsia="ru-RU"/>
        </w:rPr>
        <w:t xml:space="preserve"> Дивинского </w:t>
      </w:r>
      <w:r w:rsidRPr="00D71AFA">
        <w:rPr>
          <w:rFonts w:ascii="Arial" w:eastAsia="Times New Roman" w:hAnsi="Arial" w:cs="Arial"/>
          <w:color w:val="000000"/>
          <w:sz w:val="24"/>
          <w:szCs w:val="24"/>
          <w:lang w:eastAsia="ru-RU"/>
        </w:rPr>
        <w:t xml:space="preserve"> сельсовета.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Default="00D71AFA" w:rsidP="004F18DC">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4F18DC" w:rsidRDefault="004F18DC" w:rsidP="004F18DC">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Глава Дивинского сельсовета</w:t>
      </w:r>
    </w:p>
    <w:p w:rsidR="004F18DC" w:rsidRDefault="004F18DC" w:rsidP="004F18DC">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Болотнинского района</w:t>
      </w:r>
    </w:p>
    <w:p w:rsidR="004F18DC" w:rsidRDefault="004F18DC" w:rsidP="004F18DC">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Новосибирской области :                                                    Е.А.</w:t>
      </w:r>
      <w:r w:rsidR="004127AD">
        <w:rPr>
          <w:rFonts w:ascii="Arial" w:eastAsia="Times New Roman" w:hAnsi="Arial" w:cs="Arial"/>
          <w:color w:val="000000"/>
          <w:sz w:val="24"/>
          <w:szCs w:val="24"/>
          <w:lang w:eastAsia="ru-RU"/>
        </w:rPr>
        <w:t xml:space="preserve"> </w:t>
      </w:r>
      <w:r>
        <w:rPr>
          <w:rFonts w:ascii="Arial" w:eastAsia="Times New Roman" w:hAnsi="Arial" w:cs="Arial"/>
          <w:color w:val="000000"/>
          <w:sz w:val="24"/>
          <w:szCs w:val="24"/>
          <w:lang w:eastAsia="ru-RU"/>
        </w:rPr>
        <w:t xml:space="preserve">Литвинова </w:t>
      </w:r>
    </w:p>
    <w:p w:rsidR="00D71AFA" w:rsidRDefault="00D71AFA" w:rsidP="00D71AFA">
      <w:pPr>
        <w:spacing w:after="0" w:line="240" w:lineRule="auto"/>
        <w:ind w:firstLine="709"/>
        <w:jc w:val="both"/>
        <w:rPr>
          <w:rFonts w:ascii="Arial" w:eastAsia="Times New Roman" w:hAnsi="Arial" w:cs="Arial"/>
          <w:color w:val="000000"/>
          <w:sz w:val="24"/>
          <w:szCs w:val="24"/>
          <w:lang w:eastAsia="ru-RU"/>
        </w:rPr>
      </w:pPr>
    </w:p>
    <w:p w:rsidR="00D71AFA" w:rsidRDefault="00D71AFA" w:rsidP="00D71AFA">
      <w:pPr>
        <w:spacing w:after="0" w:line="240" w:lineRule="auto"/>
        <w:ind w:firstLine="709"/>
        <w:jc w:val="both"/>
        <w:rPr>
          <w:rFonts w:ascii="Arial" w:eastAsia="Times New Roman" w:hAnsi="Arial" w:cs="Arial"/>
          <w:color w:val="000000"/>
          <w:sz w:val="24"/>
          <w:szCs w:val="24"/>
          <w:lang w:eastAsia="ru-RU"/>
        </w:rPr>
      </w:pPr>
    </w:p>
    <w:p w:rsidR="00D71AFA" w:rsidRDefault="00D71AFA" w:rsidP="00396CD9">
      <w:pPr>
        <w:spacing w:after="0" w:line="240" w:lineRule="auto"/>
        <w:jc w:val="both"/>
        <w:rPr>
          <w:rFonts w:ascii="Arial" w:eastAsia="Times New Roman" w:hAnsi="Arial" w:cs="Arial"/>
          <w:color w:val="000000"/>
          <w:sz w:val="24"/>
          <w:szCs w:val="24"/>
          <w:lang w:eastAsia="ru-RU"/>
        </w:rPr>
      </w:pPr>
    </w:p>
    <w:p w:rsidR="0093055C" w:rsidRDefault="0093055C" w:rsidP="00396CD9">
      <w:pPr>
        <w:spacing w:after="0" w:line="240" w:lineRule="auto"/>
        <w:jc w:val="both"/>
        <w:rPr>
          <w:rFonts w:ascii="Arial" w:eastAsia="Times New Roman" w:hAnsi="Arial" w:cs="Arial"/>
          <w:color w:val="000000"/>
          <w:sz w:val="24"/>
          <w:szCs w:val="24"/>
          <w:lang w:eastAsia="ru-RU"/>
        </w:rPr>
      </w:pPr>
    </w:p>
    <w:p w:rsidR="0093055C" w:rsidRDefault="0093055C" w:rsidP="00396CD9">
      <w:pPr>
        <w:spacing w:after="0" w:line="240" w:lineRule="auto"/>
        <w:jc w:val="both"/>
        <w:rPr>
          <w:rFonts w:ascii="Arial" w:eastAsia="Times New Roman" w:hAnsi="Arial" w:cs="Arial"/>
          <w:color w:val="000000"/>
          <w:sz w:val="24"/>
          <w:szCs w:val="24"/>
          <w:lang w:eastAsia="ru-RU"/>
        </w:rPr>
      </w:pPr>
      <w:bookmarkStart w:id="0" w:name="_GoBack"/>
      <w:bookmarkEnd w:id="0"/>
    </w:p>
    <w:p w:rsidR="00396CD9" w:rsidRDefault="00396CD9" w:rsidP="00396CD9">
      <w:pPr>
        <w:spacing w:after="0" w:line="240" w:lineRule="auto"/>
        <w:rPr>
          <w:rFonts w:ascii="Arial" w:eastAsia="Times New Roman" w:hAnsi="Arial" w:cs="Arial"/>
          <w:color w:val="000000"/>
          <w:sz w:val="24"/>
          <w:szCs w:val="24"/>
          <w:lang w:eastAsia="ru-RU"/>
        </w:rPr>
      </w:pPr>
    </w:p>
    <w:p w:rsidR="00D71AFA" w:rsidRPr="00D71AFA" w:rsidRDefault="00D71AFA" w:rsidP="00396CD9">
      <w:pPr>
        <w:spacing w:after="0" w:line="240" w:lineRule="auto"/>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709"/>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lastRenderedPageBreak/>
        <w:t>ПРИЛОЖЕНИЕ</w:t>
      </w:r>
    </w:p>
    <w:p w:rsidR="00D71AFA" w:rsidRPr="00D71AFA" w:rsidRDefault="00D71AFA" w:rsidP="00D71AFA">
      <w:pPr>
        <w:spacing w:after="0" w:line="240" w:lineRule="auto"/>
        <w:ind w:firstLine="709"/>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к постановлению администрации</w:t>
      </w:r>
    </w:p>
    <w:p w:rsidR="00D71AFA" w:rsidRPr="00D71AFA" w:rsidRDefault="004F18DC" w:rsidP="00D71AFA">
      <w:pPr>
        <w:spacing w:after="0" w:line="240" w:lineRule="auto"/>
        <w:ind w:firstLine="709"/>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Дивинского </w:t>
      </w:r>
      <w:r w:rsidR="00D71AFA" w:rsidRPr="00D71AFA">
        <w:rPr>
          <w:rFonts w:ascii="Arial" w:eastAsia="Times New Roman" w:hAnsi="Arial" w:cs="Arial"/>
          <w:color w:val="000000"/>
          <w:sz w:val="24"/>
          <w:szCs w:val="24"/>
          <w:lang w:eastAsia="ru-RU"/>
        </w:rPr>
        <w:t>сельсовета</w:t>
      </w:r>
    </w:p>
    <w:p w:rsidR="00D71AFA" w:rsidRPr="00D71AFA" w:rsidRDefault="00D71AFA" w:rsidP="00D71AFA">
      <w:pPr>
        <w:spacing w:after="0" w:line="240" w:lineRule="auto"/>
        <w:ind w:firstLine="709"/>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от </w:t>
      </w:r>
      <w:r w:rsidR="00396CD9">
        <w:rPr>
          <w:rFonts w:ascii="Arial" w:eastAsia="Times New Roman" w:hAnsi="Arial" w:cs="Arial"/>
          <w:color w:val="000000"/>
          <w:sz w:val="24"/>
          <w:szCs w:val="24"/>
          <w:lang w:eastAsia="ru-RU"/>
        </w:rPr>
        <w:t>16.08.2022 № 52</w:t>
      </w:r>
      <w:r w:rsidR="00267290">
        <w:rPr>
          <w:rFonts w:ascii="Arial" w:eastAsia="Times New Roman" w:hAnsi="Arial" w:cs="Arial"/>
          <w:color w:val="000000"/>
          <w:sz w:val="24"/>
          <w:szCs w:val="24"/>
          <w:lang w:eastAsia="ru-RU"/>
        </w:rPr>
        <w:t xml:space="preserve"> </w:t>
      </w:r>
    </w:p>
    <w:p w:rsidR="00D71AFA" w:rsidRPr="00D71AFA" w:rsidRDefault="00D71AFA" w:rsidP="00D71AFA">
      <w:pPr>
        <w:spacing w:after="0" w:line="240" w:lineRule="auto"/>
        <w:ind w:firstLine="709"/>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b/>
          <w:bCs/>
          <w:color w:val="000000"/>
          <w:sz w:val="32"/>
          <w:szCs w:val="32"/>
          <w:lang w:eastAsia="ru-RU"/>
        </w:rPr>
        <w:t> </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b/>
          <w:bCs/>
          <w:color w:val="000000"/>
          <w:sz w:val="32"/>
          <w:szCs w:val="32"/>
          <w:lang w:eastAsia="ru-RU"/>
        </w:rPr>
        <w:t>АДМИНИСТРАТИВНЫЙ РЕГЛАМЕНТ</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b/>
          <w:bCs/>
          <w:color w:val="000000"/>
          <w:sz w:val="32"/>
          <w:szCs w:val="32"/>
          <w:lang w:eastAsia="ru-RU"/>
        </w:rPr>
        <w:t>ПРЕДОСТАВЛЕНИЯ МУНИЦИПАЛЬНОЙ УСЛУГИ ПО ПРЕДОСТАВЛЕНИЮ ЗЕМЕЛЬНЫХ УЧАСТКОВ В АРЕНДУ БЕЗ ПРОВЕДЕНИЯ ТОРГОВ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b/>
          <w:bCs/>
          <w:color w:val="000000"/>
          <w:sz w:val="30"/>
          <w:szCs w:val="30"/>
          <w:lang w:eastAsia="ru-RU"/>
        </w:rPr>
        <w:t>I. Общие положения</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1.1. Административный регламент предоставления муниципальной услуги по предоставлению земельных участков в аренду без проведения торгов (далее - административный регламент) устанавливает порядок и стандарт предоставления администрацией </w:t>
      </w:r>
      <w:r w:rsidR="004F18DC">
        <w:rPr>
          <w:rFonts w:ascii="Arial" w:eastAsia="Times New Roman" w:hAnsi="Arial" w:cs="Arial"/>
          <w:color w:val="000000"/>
          <w:sz w:val="24"/>
          <w:szCs w:val="24"/>
          <w:lang w:eastAsia="ru-RU"/>
        </w:rPr>
        <w:t xml:space="preserve">Дивинского </w:t>
      </w:r>
      <w:r w:rsidRPr="00D71AFA">
        <w:rPr>
          <w:rFonts w:ascii="Arial" w:eastAsia="Times New Roman" w:hAnsi="Arial" w:cs="Arial"/>
          <w:color w:val="000000"/>
          <w:sz w:val="24"/>
          <w:szCs w:val="24"/>
          <w:lang w:eastAsia="ru-RU"/>
        </w:rPr>
        <w:t>сельсовета (далее - администрация) муниципальной услуги по предоставлению земельных участков в аренду без проведения торгов (далее - муниципальная услуга).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Предметом регулирования административного регламента являются отношения, возникающие между администрацией и гражданами, юридическими лицами, обратившимися за предоставлением в аренду без проведения торгов земельных участков, находящихся в собственности администрацией </w:t>
      </w:r>
      <w:r w:rsidR="004F18DC">
        <w:rPr>
          <w:rFonts w:ascii="Arial" w:eastAsia="Times New Roman" w:hAnsi="Arial" w:cs="Arial"/>
          <w:color w:val="000000"/>
          <w:sz w:val="24"/>
          <w:szCs w:val="24"/>
          <w:lang w:eastAsia="ru-RU"/>
        </w:rPr>
        <w:t xml:space="preserve">Дивинского </w:t>
      </w:r>
      <w:r w:rsidRPr="00D71AFA">
        <w:rPr>
          <w:rFonts w:ascii="Arial" w:eastAsia="Times New Roman" w:hAnsi="Arial" w:cs="Arial"/>
          <w:color w:val="000000"/>
          <w:sz w:val="24"/>
          <w:szCs w:val="24"/>
          <w:lang w:eastAsia="ru-RU"/>
        </w:rPr>
        <w:t>сельсовета (далее - земельные участки).</w:t>
      </w:r>
    </w:p>
    <w:p w:rsidR="00D71AFA" w:rsidRPr="00D71AFA" w:rsidRDefault="00267290" w:rsidP="00D71AFA">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Земельные участки, на которых расположены здания, сооружения, предоставляются в аренду без проведения торгов с учетом особенностей, установленных в статье 39.20 </w:t>
      </w:r>
      <w:hyperlink r:id="rId6" w:tgtFrame="_blank" w:history="1">
        <w:r w:rsidRPr="00D71AFA">
          <w:rPr>
            <w:rFonts w:ascii="Arial" w:eastAsia="Times New Roman" w:hAnsi="Arial" w:cs="Arial"/>
            <w:color w:val="0000FF"/>
            <w:sz w:val="24"/>
            <w:szCs w:val="24"/>
            <w:lang w:eastAsia="ru-RU"/>
          </w:rPr>
          <w:t>Земельного кодекса</w:t>
        </w:r>
      </w:hyperlink>
      <w:r w:rsidRPr="00D71AFA">
        <w:rPr>
          <w:rFonts w:ascii="Arial" w:eastAsia="Times New Roman" w:hAnsi="Arial" w:cs="Arial"/>
          <w:color w:val="000000"/>
          <w:sz w:val="24"/>
          <w:szCs w:val="24"/>
          <w:lang w:eastAsia="ru-RU"/>
        </w:rPr>
        <w:t> Российской Федерации.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1.2. Муниципальная услуга предоставляется гражданам и юридическим лицам, имеющим право на обращение за предоставлением земельных участков в аренду без проведения торгов, а также их уполномоченным представителям (далее - заявитель).</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1.2.1. </w:t>
      </w:r>
      <w:r w:rsidR="00267290">
        <w:rPr>
          <w:rFonts w:ascii="Arial" w:eastAsia="Times New Roman" w:hAnsi="Arial" w:cs="Arial"/>
          <w:color w:val="000000"/>
          <w:sz w:val="24"/>
          <w:szCs w:val="24"/>
          <w:lang w:eastAsia="ru-RU"/>
        </w:rPr>
        <w:t xml:space="preserve"> </w:t>
      </w:r>
      <w:r w:rsidRPr="00D71AFA">
        <w:rPr>
          <w:rFonts w:ascii="Arial" w:eastAsia="Times New Roman" w:hAnsi="Arial" w:cs="Arial"/>
          <w:color w:val="000000"/>
          <w:sz w:val="24"/>
          <w:szCs w:val="24"/>
          <w:lang w:eastAsia="ru-RU"/>
        </w:rPr>
        <w:t> Договор аренды земельного участка заключается без проведения торгов в случае предоставления: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 земельного участка юридическим лицам в соответствии с указом или распоряжением Президента Российской Федерации;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w:t>
      </w:r>
      <w:r w:rsidR="00267290">
        <w:rPr>
          <w:rFonts w:ascii="Arial" w:eastAsia="Times New Roman" w:hAnsi="Arial" w:cs="Arial"/>
          <w:color w:val="000000"/>
          <w:sz w:val="24"/>
          <w:szCs w:val="24"/>
          <w:lang w:eastAsia="ru-RU"/>
        </w:rPr>
        <w:t xml:space="preserve"> </w:t>
      </w:r>
      <w:r w:rsidRPr="00D71AFA">
        <w:rPr>
          <w:rFonts w:ascii="Arial" w:eastAsia="Times New Roman" w:hAnsi="Arial" w:cs="Arial"/>
          <w:color w:val="000000"/>
          <w:sz w:val="24"/>
          <w:szCs w:val="24"/>
          <w:lang w:eastAsia="ru-RU"/>
        </w:rPr>
        <w:t>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3.1) земельного участка юридическим лицам, принявшим на себя обязательство по завершению строительства объектов незавершенного </w:t>
      </w:r>
      <w:r w:rsidRPr="00D71AFA">
        <w:rPr>
          <w:rFonts w:ascii="Arial" w:eastAsia="Times New Roman" w:hAnsi="Arial" w:cs="Arial"/>
          <w:color w:val="000000"/>
          <w:sz w:val="24"/>
          <w:szCs w:val="24"/>
          <w:lang w:eastAsia="ru-RU"/>
        </w:rPr>
        <w:lastRenderedPageBreak/>
        <w:t>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 лица субъекта Российской Федерации;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 пунктом 5 статьи 46 Земельного Кодекса;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6)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7)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8)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на праве оперативного управления;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9)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10)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11)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12)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w:t>
      </w:r>
      <w:r w:rsidRPr="00D71AFA">
        <w:rPr>
          <w:rFonts w:ascii="Arial" w:eastAsia="Times New Roman" w:hAnsi="Arial" w:cs="Arial"/>
          <w:color w:val="000000"/>
          <w:sz w:val="24"/>
          <w:szCs w:val="24"/>
          <w:lang w:eastAsia="ru-RU"/>
        </w:rPr>
        <w:lastRenderedPageBreak/>
        <w:t>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13)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14)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15) земельного участка взамен земельного участка, предоставленного гражданину или юридическому лицу на праве аренды и изымаемого для муниципальных нужд;</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16)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17) земельного участка лицу, которое в соответствии с Земельным Кодексом имеет право на приобретение в собственность земельного участка, находящегося в муниципальной собственности, без проведения торгов, в том числе бесплатно, если такой земельный участок зарезервирован для муниципальных нужд либо ограничен в обороте;</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18)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19) земельного участка, необходимого для проведения работ, связанных с пользованием недрами, недропользователю;</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20)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21)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22) земельного участка, необходимого для осуществления деятельности, предусмотренной концессионным соглашением, соглашением о государственно-</w:t>
      </w:r>
      <w:r w:rsidRPr="00D71AFA">
        <w:rPr>
          <w:rFonts w:ascii="Arial" w:eastAsia="Times New Roman" w:hAnsi="Arial" w:cs="Arial"/>
          <w:color w:val="000000"/>
          <w:sz w:val="24"/>
          <w:szCs w:val="24"/>
          <w:lang w:eastAsia="ru-RU"/>
        </w:rPr>
        <w:lastRenderedPageBreak/>
        <w:t>частном партнерстве, соглашением о муниципально-частном партнерстве, лицу, с которым заключены указанные соглашения;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22.1)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22.2)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23) земельного участка, необходимого для осуществления видов деятельности в сфере охотничьего хозяйства, лицу, с которым заключено охотхозяйственное соглашение;</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24)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местного значения;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25)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26)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27)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28)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28.1) земельного участка лицу, осуществляющему товарную аквакультуру (товарное рыбоводство) на основании договора пользования рыбоводным участком, находящимся в муниципальной собственности (далее - договор пользования рыбоводным участком), для указанных целей;</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29)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30)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w:t>
      </w:r>
      <w:r w:rsidRPr="00D71AFA">
        <w:rPr>
          <w:rFonts w:ascii="Arial" w:eastAsia="Times New Roman" w:hAnsi="Arial" w:cs="Arial"/>
          <w:color w:val="000000"/>
          <w:sz w:val="24"/>
          <w:szCs w:val="24"/>
          <w:lang w:eastAsia="ru-RU"/>
        </w:rPr>
        <w:lastRenderedPageBreak/>
        <w:t>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31) земельного участка арендатору если этот арендатор имеет право на заключение нового договора аренды такого земельного участка.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32) земельного участка гражданину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33) земельного участка в соответствии с Федеральным законом от 24 июля 2008 года N 161-ФЗ "О содействии развитию жилищного строительства";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34)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35)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1.2.2. Граждане и юридические лица, являющиеся арендаторами находящихся в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а) земельный участок предоставлен гражданину или юридическому лицу в аренду без проведения торгов (за исключением случаев, предусмотренных пунктами 13, 14 или 20 статьи 39.12 ЗК РФ);</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б) земельный участок предоставлен гражданину на аукционе для ведения садоводства.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1.2.3.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пункте 3 статьи 39.6 ЗК РФ случаях при наличии в совокупности следующих условий:</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а)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б) исключительным правом на приобретение такого земельного участка в случаях, предусмотренных ЗК РФ, другими федеральными законами, не обладает иное лицо;</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в)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пунктами 1 и 2 статьи 46 ЗК РФ;</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г) на момент заключения нового договора аренды такого земельного участка имеются предусмотренные подпунктами 1 - 30 пункта 2 статьи 39.6 ЗК РФ основания для предоставления без проведения торгов земельного участка, договор аренды которого был заключен без проведения торгов.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lastRenderedPageBreak/>
        <w:t>1.2.4. Предоставление в аренду без проведения торгов земельного участка, который находится в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а)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муниципальной собственности;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б) собственнику объекта незавершенного строительства, за исключением указанного в подпункте 1 пункта 5 статьи 39.6 ЗК РФ,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1.2.5. Если единственная заявка на участие в аукционе на право заключения договора аренды земельного участка, находящегося в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договор аренды такого земельного участка заключается с указанным лицом.</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1.3. Порядок информирования о правилах предоставления муниципальной услуги.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на информационных стендах непосредственно в администрации;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 в информационно-телекоммуникационной сети "Интернет", в том числе на официальном интернет-портале администрации </w:t>
      </w:r>
      <w:r w:rsidR="004F18DC">
        <w:rPr>
          <w:rFonts w:ascii="Arial" w:eastAsia="Times New Roman" w:hAnsi="Arial" w:cs="Arial"/>
          <w:color w:val="000000"/>
          <w:sz w:val="24"/>
          <w:szCs w:val="24"/>
          <w:lang w:eastAsia="ru-RU"/>
        </w:rPr>
        <w:t xml:space="preserve">Дивинского </w:t>
      </w:r>
      <w:r w:rsidRPr="00D71AFA">
        <w:rPr>
          <w:rFonts w:ascii="Arial" w:eastAsia="Times New Roman" w:hAnsi="Arial" w:cs="Arial"/>
          <w:color w:val="000000"/>
          <w:sz w:val="24"/>
          <w:szCs w:val="24"/>
          <w:lang w:eastAsia="ru-RU"/>
        </w:rPr>
        <w:t>сельсовета, официальном сайте МФЦ (www.mfc-nso.ru);</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в средствах массовой информации;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в федеральной государственной информационной системе "Единый портал государственных и муниципальных услуг (функций)" (далее - ЕПГУ) (www.gosuslugi.ru).</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Сведения о местах нахождения, контактных телефонах и графиках работы филиалов МФЦ размещаются на официальном сайте МФЦ - www.mfc-nso.ru, на стендах МФЦ, а также указанные сведения можно получить по телефону единой справочной службы МФЦ - 052.</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Информирование заявителей о наименовании администрации, порядке направления обращения и факте его поступления, о порядке и ходе </w:t>
      </w:r>
      <w:r w:rsidRPr="00D71AFA">
        <w:rPr>
          <w:rFonts w:ascii="Arial" w:eastAsia="Times New Roman" w:hAnsi="Arial" w:cs="Arial"/>
          <w:color w:val="000000"/>
          <w:sz w:val="24"/>
          <w:szCs w:val="24"/>
          <w:lang w:eastAsia="ru-RU"/>
        </w:rPr>
        <w:lastRenderedPageBreak/>
        <w:t>предоставления муниципальной услуги осуществляет сотрудник отдела земельных отношений администрации.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Справочная информация о месте нахождения и графике работы администрации и структурного подразделения, предоставляющего муниципальную услугу, справочные телефоны, адрес официального сайта, электронной почты структурного подразделения, предоставляющего муниципальную услугу, размещаются на официальном интернет-портале администрации </w:t>
      </w:r>
      <w:r w:rsidR="004F18DC">
        <w:rPr>
          <w:rFonts w:ascii="Arial" w:eastAsia="Times New Roman" w:hAnsi="Arial" w:cs="Arial"/>
          <w:color w:val="000000"/>
          <w:sz w:val="24"/>
          <w:szCs w:val="24"/>
          <w:lang w:eastAsia="ru-RU"/>
        </w:rPr>
        <w:t xml:space="preserve">Дивинского </w:t>
      </w:r>
      <w:r w:rsidRPr="00D71AFA">
        <w:rPr>
          <w:rFonts w:ascii="Arial" w:eastAsia="Times New Roman" w:hAnsi="Arial" w:cs="Arial"/>
          <w:color w:val="000000"/>
          <w:sz w:val="24"/>
          <w:szCs w:val="24"/>
          <w:lang w:eastAsia="ru-RU"/>
        </w:rPr>
        <w:t>сельсовета.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Информация по вопросам предоставления муниципальной услуги предоставляется 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устной форме (лично или по телефону в соответствии с графиком приема заявителей);</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письменной форме (лично или почтовым сообщением);</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электронной форме, в том числе через ЕПГУ.</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При письменном обращении ответ направляется заявителю в течение 30 (тридцати) дней со дня регистрации письменного обращения. Ответ подписывается уполномоченным лицом,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 Кроме того, на поступившее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N 59-ФЗ "</w:t>
      </w:r>
      <w:hyperlink r:id="rId7" w:tgtFrame="_blank" w:history="1">
        <w:r w:rsidRPr="00D71AFA">
          <w:rPr>
            <w:rFonts w:ascii="Arial" w:eastAsia="Times New Roman" w:hAnsi="Arial" w:cs="Arial"/>
            <w:color w:val="0000FF"/>
            <w:sz w:val="24"/>
            <w:szCs w:val="24"/>
            <w:lang w:eastAsia="ru-RU"/>
          </w:rPr>
          <w:t>О порядке рассмотрения обращений граждан Российской Федерации</w:t>
        </w:r>
      </w:hyperlink>
      <w:r w:rsidRPr="00D71AFA">
        <w:rPr>
          <w:rFonts w:ascii="Arial" w:eastAsia="Times New Roman" w:hAnsi="Arial" w:cs="Arial"/>
          <w:color w:val="000000"/>
          <w:sz w:val="24"/>
          <w:szCs w:val="24"/>
          <w:lang w:eastAsia="ru-RU"/>
        </w:rPr>
        <w:t>" на официальном сайте органа местного самоуправления в информационно-телекоммуникационной сети "Интернет".</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В случае поступления в орган местного самоуправления или должностному лицу письменного обращения, содержащего вопрос, ответ на который размещен в соответствии с частью 4 статьи 10 Федерального закона от 02.05.2006 N 59-ФЗ на </w:t>
      </w:r>
      <w:r w:rsidRPr="00D71AFA">
        <w:rPr>
          <w:rFonts w:ascii="Arial" w:eastAsia="Times New Roman" w:hAnsi="Arial" w:cs="Arial"/>
          <w:color w:val="000000"/>
          <w:sz w:val="24"/>
          <w:szCs w:val="24"/>
          <w:lang w:eastAsia="ru-RU"/>
        </w:rPr>
        <w:lastRenderedPageBreak/>
        <w:t>официальном сайте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В исключительных случаях, а также в случае направления запроса в другие государственные органы, органы местного самоуправления или должностному лицу Главе </w:t>
      </w:r>
      <w:r w:rsidR="004F18DC">
        <w:rPr>
          <w:rFonts w:ascii="Arial" w:eastAsia="Times New Roman" w:hAnsi="Arial" w:cs="Arial"/>
          <w:color w:val="000000"/>
          <w:sz w:val="24"/>
          <w:szCs w:val="24"/>
          <w:lang w:eastAsia="ru-RU"/>
        </w:rPr>
        <w:t xml:space="preserve">Дивинского </w:t>
      </w:r>
      <w:r w:rsidRPr="00D71AFA">
        <w:rPr>
          <w:rFonts w:ascii="Arial" w:eastAsia="Times New Roman" w:hAnsi="Arial" w:cs="Arial"/>
          <w:color w:val="000000"/>
          <w:sz w:val="24"/>
          <w:szCs w:val="24"/>
          <w:lang w:eastAsia="ru-RU"/>
        </w:rPr>
        <w:t>сельсовета (далее - Глава) вправе продлить срок рассмотрения обращения не более чем на 30 (тридцать) дней, уведомив заявителя о продлении срока его рассмотрения.</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b/>
          <w:bCs/>
          <w:color w:val="000000"/>
          <w:sz w:val="30"/>
          <w:szCs w:val="30"/>
          <w:lang w:eastAsia="ru-RU"/>
        </w:rPr>
        <w:t>II. Стандарт предоставления муниципальной услуги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2.1. Наименование муниципальной услуги: "Предоставление земельных участков в аренду без проведения торгов".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2.2. Муниципальная услуга предоставляется администрацией </w:t>
      </w:r>
      <w:r w:rsidR="004F18DC">
        <w:rPr>
          <w:rFonts w:ascii="Arial" w:eastAsia="Times New Roman" w:hAnsi="Arial" w:cs="Arial"/>
          <w:color w:val="000000"/>
          <w:sz w:val="24"/>
          <w:szCs w:val="24"/>
          <w:lang w:eastAsia="ru-RU"/>
        </w:rPr>
        <w:t xml:space="preserve">Дивинского </w:t>
      </w:r>
      <w:r w:rsidRPr="00D71AFA">
        <w:rPr>
          <w:rFonts w:ascii="Arial" w:eastAsia="Times New Roman" w:hAnsi="Arial" w:cs="Arial"/>
          <w:color w:val="000000"/>
          <w:sz w:val="24"/>
          <w:szCs w:val="24"/>
          <w:lang w:eastAsia="ru-RU"/>
        </w:rPr>
        <w:t>сельсовета.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Ответственным за организацию предоставления муниципальной услуги является отдел земельных отношений администрации.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2.3. Результатом предоставления муниципальной услуги является направление заявителю проекта договора аренды земельного участка (далее - проект договора) или решения об отказе в предоставлении муниципальной услуги (далее - решение об отказе) (приложение 3 к административному регламенту).</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2.4. Срок предоставления муниципальной услуги, включая время на направление результата предоставления муниципальной услуги, составляет не более 30 (тридцати) календарных дней со дня поступления заявления о предоставлении земельного участка (далее - заявление).</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запроса в электронной форме (посредством официального сайта администрации, электронной почты администрации, личного кабинета ЕПГУ).</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Срок предоставления муниципальной услуги в отношении частных партнеров, с которыми заключены соглашения о государственно-частном партнерстве, о муниципально-частном партнерстве, включая время на направление результата предоставления муниципальной услуги, составляет пятнадцать дней со дня подписания соглашения, если такой земельный участок образован и иные сроки не установлены конкурсной документацией, или не позднее чем через шестьдесят дней, если такой земельный участок предстоит образовать и иные сроки не установлены конкурсной документацией.</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2.5. Перечень нормативных правовых актов, регулирующих предоставление муниципальной услуги, размещается на официальном интернет-портале администрации </w:t>
      </w:r>
      <w:r w:rsidR="004F18DC">
        <w:rPr>
          <w:rFonts w:ascii="Arial" w:eastAsia="Times New Roman" w:hAnsi="Arial" w:cs="Arial"/>
          <w:color w:val="000000"/>
          <w:sz w:val="24"/>
          <w:szCs w:val="24"/>
          <w:lang w:eastAsia="ru-RU"/>
        </w:rPr>
        <w:t xml:space="preserve">Дивинского </w:t>
      </w:r>
      <w:r w:rsidRPr="00D71AFA">
        <w:rPr>
          <w:rFonts w:ascii="Arial" w:eastAsia="Times New Roman" w:hAnsi="Arial" w:cs="Arial"/>
          <w:color w:val="000000"/>
          <w:sz w:val="24"/>
          <w:szCs w:val="24"/>
          <w:lang w:eastAsia="ru-RU"/>
        </w:rPr>
        <w:t>сельсовета.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lastRenderedPageBreak/>
        <w:t>2.6. По выбору заявителя заявление и документы, необходимые для предоставления муниципальной услуги, представляются одним из следующих способов: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на бумажном носителе лично в ГАУ "МФЦ";</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в электронной форме путем направления запроса посредством заполнения электронной формы запроса на ЕПГУ.</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Копии документов принимаются при условии их заверения в соответствии с законодательством либо при отсутствии такого заверения - с предъявлением подлинников документов.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При представлении заявления и документов через ЕПГУ документы представляются в форме электронных документов, в том числе подписанных электронной подписью, вид которой предусмотрен законодательством Российской Федерации.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2.6.1. Перечень необходимых и обязательных для предоставления муниципальной услуги документов, подлежащих представлению заявителем:</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 заявление согласно приложению 1 к административному регламенту;</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 документы, подтверждающие право заявителя на приобретение земельного участка в аренду без проведения торгов и предусмотренные перечнем документов, подтверждающих право заявителя на приобретение земельного участка без проведения торгов, утвержденным приказом Минэкономразвития России N 1 (далее - Перечень), за исключением документов, которые должны быть представлены в администрацию в порядке межведомственного информационного взаимодействия:</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а) договор, соглашение или иной документ, предусматривающий выполнение международных обязательств (в случае предоставления земельных участков по основанию, указанному в подпункте 4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б) решение, на основании которого 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закона от 21 июля 1997 года N 122-ФЗ "О государственной регистрации прав на недвижимое имущество и сделок с ним" (в случае предоставления земельных участков по основанию, указанному в подпункте 5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в) договор о комплексном освоении территории (в случае предоставления земельных участков по основанию, указанному в подпункте 5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г) договор о комплексном освоении территории, документ, подтверждающий членство заявителя в некоммерческой организации, решение общего собрания членов некоммерческой организации о распределении испрашиваемого земельного участка заявителю (в случае предоставления земельных участков по основанию, указанному в подпункте 6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д) договор о комплексном освоении территории, решение органа некоммерческой организации о приобретении земельного участка (в случае предоставления земельных участков по основанию, указанному в подпункте 6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е) решение уполномоченного органа о предоставлении земельного участка некоммерческой организации для садоводства, огородничества, за исключением случаев, если такое право зарегистрировано в Едином государственном реестре недвижимости (далее - ЕГРН), документ, подтверждающий членство заявителя в некоммерческой организации, решение органа некоммерческой организации о распределении земельного участка заявителю (в случае предоставления </w:t>
      </w:r>
      <w:r w:rsidRPr="00D71AFA">
        <w:rPr>
          <w:rFonts w:ascii="Arial" w:eastAsia="Times New Roman" w:hAnsi="Arial" w:cs="Arial"/>
          <w:color w:val="000000"/>
          <w:sz w:val="24"/>
          <w:szCs w:val="24"/>
          <w:lang w:eastAsia="ru-RU"/>
        </w:rPr>
        <w:lastRenderedPageBreak/>
        <w:t>земельных участков по основанию, указанному в подпункте 7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ж)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решение органа некоммерческой организации о приобретении земельного участка (в случае предоставления земельного участка по основанию, указанному в подпункте 9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з) документы, удостоверяющие (устанавливающие) права заявителя на здание, сооружение, если право на такое здание, сооружение не зарегистрировано в ЕГРН,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(в случае предоставления земельных участков по основанию, указанному в подпункте 10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и) 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 (в случае предоставления земельных участков по основанию, указанному в подпункте 11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й)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(в случае предоставления земельных участков по основанию, указанному в подпункте 12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к) договор о развитии застроенной территории (в случае предоставления земельных участков по основанию, указанному в подпункте 14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л) договор об освоении территории в целях строительства жилья экономического класса (в случае предоставления земельных участков по основанию, указанному в подпункте 15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л.1) договор о комплексном развитии территории (в случае предоставления земельных участков по основанию, указанному в подпунктах 16 и 17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м)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(в случае предоставления земельных участков по основанию, указанному в подпункте 18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lastRenderedPageBreak/>
        <w:t>н) решение о предварительном согласовании предоставления земельного участка, если такое решение принято иным уполномоченным органом (в случае предоставления земельных участков по основанию, указанному в подпункте 19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о)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 (в случае предоставления земельных участков по основанию, указанному в подпункте 20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 свидетельство о внесении казачьего общества в государственный реестр казачьих обществ в Российской Федерации (в случае предоставления земельных участков по основанию, указанному в подпункте 21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р) документ, предусмотренный Перечнем документов, подтверждающий право заявителя на предоставление земельного участка в собственность без проведения торгов (в случае предоставления земельных участков по основанию, указанному в подпункте 22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с) выдержка из лицензии на пользование недрами, подтверждающая границы горного отвода (за исключением сведений, содержащих государственную тайну) (в случае предоставления земельных участков по основанию, указанному в подпункте 24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т) свидетельство, удостоверяющее регистрацию лица в качестве резидента особой экономической зоны, соглашение об управлении особой экономической зоной (в случае предоставления земельных участков по основанию, указанному в подпункте 25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у) соглашение о взаимодействии в сфере развития инфраструктуры особой экономической зоны (в случае предоставления земельных участков по основанию, указанному в подпункте 26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ф) концессионное соглашение (в случае предоставления земельных участков по основанию, указанному в подпункте 27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х) договор об освоении территории в целях строительства и эксплуатации наемного дома коммерческого использования либо договор об освоении территории в целях строительства и эксплуатации наемного дома социального использования (в случае предоставления земельных участков по основанию, указанному в подпункте 28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х.1) специальный инвестиционный контракт (в случае предоставления земельных участков по основанию, указанному в подпункте 29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ц) охотхозяйственное соглашение (в случае предоставления земельных участков по основанию, указанному в подпункте 30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ч) инвестиционная декларация, в составе которой представлен инвестиционный проект (в случае предоставления земельных участков по основанию, указанному в подпункте 34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ш)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(в случае предоставления земельных участков по основанию, указанному в подпункте 38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lastRenderedPageBreak/>
        <w:t>3) документ, подтверждающий полномочия представителя заявителя в соответствии с законодательством Российской Федерации, в случае, если с заявлением обращается представитель заявителя;</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5) оригинал (для удостоверения личности) документа, удостоверяющего личность заявителя, являющегося гражданином, либо личность лица, имеющего право действовать без доверенности от имени юридического лица, а в случае обращения представителя юридического лица или гражданина - документ, удостоверяющий личность представителя юридического лица или гражданина;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6)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Предоставление документов, указанных в подпунктах 2 - 4 настоящего пункта,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Документы представляются (направляются) в подлиннике (в копии, если документы являются общедоступными) либо в копиях, заверяемых сотрудником администрации, ответственным за прием документов (далее - сотрудник по приему документов), или сотрудником МФЦ, принимающим заявление.</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2.6.2. 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 выписка из Единого государственного реестра недвижимости об объекте недвижимости (об испрашиваемом земельном участке) или уведомление об отсутствии в Едином государственном реестре недвижимости запрашиваемых сведений (Управление Федеральной службы государственной регистрации, кадастра и картографии по Новосибирской области (далее - Управление Росреестра по Новосибирской области));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 выписка из Единого государственного реестра юридических лиц о юридическом лице, являющемся заявителем (Управление Федеральной налоговой службы Российской Федерации по Новосибирской области (далее - УФНС по НСО));</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 выписка из Единого государственного реестра индивидуальных предпринимателей об индивидуальном предпринимателе, являющемся заявителем (УФНС по НСО);</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4) указ или распоряжение Президента Российской Федерации (в случае предоставления земельных участков по основаниям, указанным в подпункте 1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5) распоряжение Правительства Российской Федерации (в случае предоставления земельных участков по основаниям, указанным в подпункте 2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6) распоряжение высшего должностного лица субъекта Российской Федерации (в случае предоставления земельных участков по основаниям, указанным в подпункте 3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lastRenderedPageBreak/>
        <w:t>7) утвержденный проект планировки и утвержденный проект межевания территории (в случае предоставления земельных участков по основаниям, указанным в подпунктах 5, 6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8) утвержденный проект межевания территории либо проект организации и застройки территории некоммерческого объединения (в случае отсутствия утвержденного проекта межевания территории) (в случае предоставления земельных участков по основаниям, указанным в подпунктах 7, 9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9) утвержденный проект планировки и утвержденный проект межевания территории (в случае предоставления земельных участков по основаниям, указанным в подпунктах 14, 15, 28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10)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 (в случае предоставления земельных участков по основаниям, указанным в подпункте 35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11)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(в случае предоставления земельных участков по основаниям, указанным в подпункте 36 пункта 1.2.1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2.7. Запрещается требовать от заявителя:</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N 210-ФЗ "</w:t>
      </w:r>
      <w:hyperlink r:id="rId8" w:tgtFrame="_blank" w:history="1">
        <w:r w:rsidRPr="00D71AFA">
          <w:rPr>
            <w:rFonts w:ascii="Arial" w:eastAsia="Times New Roman" w:hAnsi="Arial" w:cs="Arial"/>
            <w:color w:val="0000FF"/>
            <w:sz w:val="24"/>
            <w:szCs w:val="24"/>
            <w:lang w:eastAsia="ru-RU"/>
          </w:rPr>
          <w:t>Об организации предоставления государственных и муниципальных услуг</w:t>
        </w:r>
      </w:hyperlink>
      <w:r w:rsidRPr="00D71AFA">
        <w:rPr>
          <w:rFonts w:ascii="Arial" w:eastAsia="Times New Roman" w:hAnsi="Arial" w:cs="Arial"/>
          <w:color w:val="000000"/>
          <w:sz w:val="24"/>
          <w:szCs w:val="24"/>
          <w:lang w:eastAsia="ru-RU"/>
        </w:rPr>
        <w:t>";</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lastRenderedPageBreak/>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организаций, предусмотренных частью 1.1 статьи 16 Федерального закона N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N 210-ФЗ, уведомляется заявитель, а также приносятся извинения за доставленные неудобства;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4) осуществления иных действий, предусмотренных частью 1 статьи 7 Федерального закона N 210-ФЗ.</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2.8. Перечень оснований для отказа в приеме документов, необходимых для предоставления муниципальной услуги: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 заявитель, являющийся гражданином, либо лицо, имеющее право действовать без доверенности от имени юридического лица (представитель юридического лица или гражданина), не предъявил документ, удостоверяющий его личность;</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2.9. Перечень оснований для приостановления или отказа в предоставлении муниципальной услуги.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2.9.1. Основания для приостановления предоставления муниципальной услуги отсутствуют.</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2.9.2</w:t>
      </w:r>
      <w:r w:rsidR="00267290">
        <w:rPr>
          <w:rFonts w:ascii="Arial" w:eastAsia="Times New Roman" w:hAnsi="Arial" w:cs="Arial"/>
          <w:color w:val="000000"/>
          <w:sz w:val="24"/>
          <w:szCs w:val="24"/>
          <w:lang w:eastAsia="ru-RU"/>
        </w:rPr>
        <w:t xml:space="preserve"> </w:t>
      </w:r>
      <w:r w:rsidRPr="00D71AFA">
        <w:rPr>
          <w:rFonts w:ascii="Arial" w:eastAsia="Times New Roman" w:hAnsi="Arial" w:cs="Arial"/>
          <w:color w:val="000000"/>
          <w:sz w:val="24"/>
          <w:szCs w:val="24"/>
          <w:lang w:eastAsia="ru-RU"/>
        </w:rPr>
        <w:t> Основаниями для отказа в предоставлении муниципальной услуги являются: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4.на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w:t>
      </w:r>
      <w:r w:rsidRPr="00D71AFA">
        <w:rPr>
          <w:rFonts w:ascii="Arial" w:eastAsia="Times New Roman" w:hAnsi="Arial" w:cs="Arial"/>
          <w:color w:val="000000"/>
          <w:sz w:val="24"/>
          <w:szCs w:val="24"/>
          <w:lang w:eastAsia="ru-RU"/>
        </w:rPr>
        <w:lastRenderedPageBreak/>
        <w:t>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5.на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6.указанный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7.указанный в заявлении о предоставлении земельного участка земельный участок является зарезервированным для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8.указанный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9. </w:t>
      </w:r>
      <w:r w:rsidR="00267290">
        <w:rPr>
          <w:rFonts w:ascii="Arial" w:eastAsia="Times New Roman" w:hAnsi="Arial" w:cs="Arial"/>
          <w:color w:val="000000"/>
          <w:sz w:val="24"/>
          <w:szCs w:val="24"/>
          <w:lang w:eastAsia="ru-RU"/>
        </w:rPr>
        <w:t xml:space="preserve"> </w:t>
      </w:r>
      <w:r w:rsidRPr="00D71AFA">
        <w:rPr>
          <w:rFonts w:ascii="Arial" w:eastAsia="Times New Roman" w:hAnsi="Arial" w:cs="Arial"/>
          <w:color w:val="000000"/>
          <w:sz w:val="24"/>
          <w:szCs w:val="24"/>
          <w:lang w:eastAsia="ru-RU"/>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10. </w:t>
      </w:r>
      <w:r w:rsidR="00267290">
        <w:rPr>
          <w:rFonts w:ascii="Arial" w:eastAsia="Times New Roman" w:hAnsi="Arial" w:cs="Arial"/>
          <w:color w:val="000000"/>
          <w:sz w:val="24"/>
          <w:szCs w:val="24"/>
          <w:lang w:eastAsia="ru-RU"/>
        </w:rPr>
        <w:t xml:space="preserve"> </w:t>
      </w:r>
      <w:r w:rsidRPr="00D71AFA">
        <w:rPr>
          <w:rFonts w:ascii="Arial" w:eastAsia="Times New Roman" w:hAnsi="Arial" w:cs="Arial"/>
          <w:color w:val="000000"/>
          <w:sz w:val="24"/>
          <w:szCs w:val="24"/>
          <w:lang w:eastAsia="ru-RU"/>
        </w:rPr>
        <w:t xml:space="preserve">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w:t>
      </w:r>
      <w:r w:rsidRPr="00D71AFA">
        <w:rPr>
          <w:rFonts w:ascii="Arial" w:eastAsia="Times New Roman" w:hAnsi="Arial" w:cs="Arial"/>
          <w:color w:val="000000"/>
          <w:sz w:val="24"/>
          <w:szCs w:val="24"/>
          <w:lang w:eastAsia="ru-RU"/>
        </w:rPr>
        <w:lastRenderedPageBreak/>
        <w:t>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11.указанный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13.в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15.испрашиваемый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16.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17.площадь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18.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19.указанный в заявлении о предоставлении земельного участка земельный участок предназначен для размещения здания, сооружения в соответствии с </w:t>
      </w:r>
      <w:r w:rsidRPr="00D71AFA">
        <w:rPr>
          <w:rFonts w:ascii="Arial" w:eastAsia="Times New Roman" w:hAnsi="Arial" w:cs="Arial"/>
          <w:color w:val="000000"/>
          <w:sz w:val="24"/>
          <w:szCs w:val="24"/>
          <w:lang w:eastAsia="ru-RU"/>
        </w:rPr>
        <w:lastRenderedPageBreak/>
        <w:t>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20.предоставление земельного участка на заявленном виде прав не допускается;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21.в отношении земельного участка, указанного в заявлении о его предоставлении, не установлен вид разрешенного использования;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22.указанный в заявлении о предоставлении земельного участка земельный участок не отнесен к определенной категории земель</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23.в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24.указанный в заявлении о предоставлении земельного участка земельный участок изъят для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25.границы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26.площадь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27.с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2.10. Услуги, которые являются необходимыми и обязательными для предоставления муниципальной услуги, отсутствуют.</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2.11. Предоставление муниципальной услуги является бесплатным для заявителя.</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2.12. Максимальное время ожидания заявителя в очереди при подаче заявления и получении результата составляет не более 15 (пятнадцати) минут.</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2.13. Регистрация заявления и прилагаемых к нему документов осуществляется в течение 1 (одного)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2.14. Требования к помещениям, в которых предоставляется муниципальная услуга.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2.14.1. На территории, прилегающей к месту предоставления муниципальной услуги, выделяется не менее 10 процентов мест (но не менее одного места) для бесплатной парковки транспортных средств, управляемых инвалидами I, II групп, а </w:t>
      </w:r>
      <w:r w:rsidRPr="00D71AFA">
        <w:rPr>
          <w:rFonts w:ascii="Arial" w:eastAsia="Times New Roman" w:hAnsi="Arial" w:cs="Arial"/>
          <w:color w:val="000000"/>
          <w:sz w:val="24"/>
          <w:szCs w:val="24"/>
          <w:lang w:eastAsia="ru-RU"/>
        </w:rPr>
        <w:lastRenderedPageBreak/>
        <w:t>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2.14.2. Вход в здание оборудуется вывеской, содержащей наименование и место нахождения администрации, режим работы.</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санитарно-эпидемиологическим правилам и нормативам;</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правилам противопожарной безопасности;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Места для ожидания оборудуются:</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стульями (кресельными секциями) и (или) скамьями;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столами (стойками), образцами заполнения документов, письменными принадлежностями для возможности оформления документов.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Места для приема заявителей оборудуются стульями и столами для возможности оформления документов.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Рабочее место сотрудника(ов) оборудуется персональным компьютером с печатающим устройством. Сотрудник(и) обеспечивается личными и (или) настольными идентификационными карточками.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В целях обеспечения конфиденциальности сведений одновременное консультирование и (или) прием двух и более посетителей одним сотрудником не допускается.</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2.15. Показатели качества и доступности муниципальной услуги.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2.15.1. Показатели качества муниципальной услуги: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своевременность и полнота предоставления муниципальной услуги;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отсутствие обоснованных жалоб на действия (бездействие) должностных лиц, сотрудников администрации.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2.15.2. Показатели доступности муниципальной услуги: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пешеходная доступность от остановок общественного транспорта до здания, в котором предоставляется муниципальная услуга;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беспрепятственный доступ к месту предоставления муниципальной услуги для маломобильных групп населения, в том числе инвалидов;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возможность получения услуги на базе МФЦ;</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возможность направления запроса о предоставлении муниципальной услуги в электронном виде и получения сведений о ходе предоставления муниципальной услуги посредством личного кабинета ЕПГУ.</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lastRenderedPageBreak/>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15 минут.</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2.16.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2.16.1.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Регистрация запроса на предоставление муниципальной услуги посредством ЕПГУ заявителем осуществляется в соответствии с правилами, установленными на ЕПГУ.</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Заявление и документы в электронной форме представляются в соответствии с требованиями приказа Минэкономразвития России N 7.</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Электронные копии документов подписываются электронной подписью в соответствии с требованиями Федерального закона от 06.04.2011 N 63-ФЗ "Об электронной подписи" и статьями 21.1 и 21.2 Федерального закона от 27.07.2010 N 210-ФЗ "</w:t>
      </w:r>
      <w:hyperlink r:id="rId9" w:tgtFrame="_blank" w:history="1">
        <w:r w:rsidRPr="00D71AFA">
          <w:rPr>
            <w:rFonts w:ascii="Arial" w:eastAsia="Times New Roman" w:hAnsi="Arial" w:cs="Arial"/>
            <w:color w:val="0000FF"/>
            <w:sz w:val="24"/>
            <w:szCs w:val="24"/>
            <w:lang w:eastAsia="ru-RU"/>
          </w:rPr>
          <w:t>Об организации предоставления государственных и муниципальных услуг</w:t>
        </w:r>
      </w:hyperlink>
      <w:r w:rsidRPr="00D71AFA">
        <w:rPr>
          <w:rFonts w:ascii="Arial" w:eastAsia="Times New Roman" w:hAnsi="Arial" w:cs="Arial"/>
          <w:color w:val="000000"/>
          <w:sz w:val="24"/>
          <w:szCs w:val="24"/>
          <w:lang w:eastAsia="ru-RU"/>
        </w:rPr>
        <w:t>".</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В случае подачи запроса посредством ЕПГУ заявитель может просматривать сведения о ходе и результате предоставления муниципальной услуги в личном кабинете ЕПГУ.</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2.16.2. Муниципальная услуга предоставляется в МФЦ. Иные требования для предоставления муниципальной услуги посредством МФЦ отсутствуют.</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b/>
          <w:bCs/>
          <w:color w:val="000000"/>
          <w:sz w:val="30"/>
          <w:szCs w:val="30"/>
          <w:lang w:eastAsia="ru-RU"/>
        </w:rPr>
        <w:t>III. Состав, последовательность и сроки выполнения</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b/>
          <w:bCs/>
          <w:color w:val="000000"/>
          <w:sz w:val="30"/>
          <w:szCs w:val="30"/>
          <w:lang w:eastAsia="ru-RU"/>
        </w:rPr>
        <w:t>административных процедур, требования к порядку их</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b/>
          <w:bCs/>
          <w:color w:val="000000"/>
          <w:sz w:val="30"/>
          <w:szCs w:val="30"/>
          <w:lang w:eastAsia="ru-RU"/>
        </w:rPr>
        <w:t>выполнения, в том числе особенности выполнения</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b/>
          <w:bCs/>
          <w:color w:val="000000"/>
          <w:sz w:val="30"/>
          <w:szCs w:val="30"/>
          <w:lang w:eastAsia="ru-RU"/>
        </w:rPr>
        <w:t>административных процедур в электронной форме,</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b/>
          <w:bCs/>
          <w:color w:val="000000"/>
          <w:sz w:val="30"/>
          <w:szCs w:val="30"/>
          <w:lang w:eastAsia="ru-RU"/>
        </w:rPr>
        <w:t>а также особенности выполнения административных</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b/>
          <w:bCs/>
          <w:color w:val="000000"/>
          <w:sz w:val="30"/>
          <w:szCs w:val="30"/>
          <w:lang w:eastAsia="ru-RU"/>
        </w:rPr>
        <w:t>процедур в многофункциональных центрах</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3.1. Предоставление муниципальной услуги состоит из следующей последовательности административных процедур:</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прием и регистрация документов;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рассмотрение документов, включая формирование и направление межведомственных запросов;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принятие решения и направление заявителю результата предоставления муниципальной услуги.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Блок-схема предоставления муниципальной услуги приводится в приложении 2 к административному регламенту.</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3.2. Прием и регистрация документов.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lastRenderedPageBreak/>
        <w:t>3.2.1. В случае представления документов в МФЦ сотрудник МФЦ осуществляет процедуру приема документов в следующем порядке:</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 устанавливает предмет/содержание обращения;</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 проверяет документ, удостоверяющий личность заявителя (представителя заявителя);</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 проверяет полномочия представителя заявителя (в случае обращения представителя заявителя);</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4) проверяет приложенные к заявлению документы на соответствие следующим требованиям:</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заявление заполнено в соответствии с требованиями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документы подписаны надлежащим образом соответствующими на то органами, должностными лицами, скреплены печатями (при наличии печати);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в документах заполнены все необходимые реквизиты, нет подчисток, приписок, зачеркнутых слов и иных неоговоренных исправлений;</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документы не имеют повреждений, наличие которых не позволяет однозначно истолковать их содержание.</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В случае обнаружения несоответствия представленных документов вышеперечисленным требованиям сотрудник МФЦ информирует заявителя о возможности возврата заявления в течение 10 (десяти) календарных дней со дня его поступления по причине "не представлены документы, предусмотренные подпунктами 2 - 5 пункта 2.6.1 административного регламента" (если заявитель изъявляет желание устранить обнаруженные несоответствия, процедура приема документов прерывается);</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5) устанавливает отсутствие (наличие) оснований для отказа в приеме документов (в случае наличия оснований для отказа в приеме документов сотрудник МФЦ прекращает процедуру приема документов и возвращает заявителю заявление и документы с обоснованием причины отказа);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6) сверяет представленные заявителем копии документов с оригиналами и заверяет их своей подписью;</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7) принимает заявление и документы;</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абзацев пятого - десятого пункта 3.2.2 административного регламента в расписке о приеме документов сотрудник МФЦ делает соответствующую запись);</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9) заявление и принятые документы сотрудник МФЦ регистрирует в установленном порядке, размещает в форме электронных копий в автоматизированной информационной системе "Центр приема государственных услуг" (далее - АИС ЦПГУ).</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Сотрудник отдела земельных отношений администрации принимает направленные сотрудником МФЦ документы в ГИС МАИС.</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3.2.2. В случае направления документов в электронной форме сотрудник отдела земельных отношений администрации в течение 1 (одного) рабочего дня осуществляет следующие действия:</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находит в ГИС МАИС соответствующее заявление (в случае поступления документов посредством ЕПГУ);</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оформляет документы заявителя на бумажном носителе;</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lastRenderedPageBreak/>
        <w:t>- осуществляет действия, установленные абзацами первым - тринадцатым пункта 3.2.2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Заявление, поступившее в электронной форме с нарушением положений настоящего административного регламента, не рассматривается администрацией, и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3.2.3. Срок выполнения административной процедуры по приему и регистрации документов составляет не более 1 (одного) рабочего дня.</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3.3. Рассмотрение документов.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3.3.1. Основанием для начала административной процедуры является получение пакета документов отделом земельных отношений администрации посредством ГИС МАИС.</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Документы, направленные в виде электронных копий, подлежат рассмотрению в том же порядке, что и оригиналы документов, представляемые в отдел земельных отношений администрации в порядке внутреннего документооборота либо курьером МФЦ.</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Начальник отдела земельных отношений администрации назначает ответственного исполнителя по рассмотрению документов (далее - ответственный исполнитель).</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3.3.2. Ответственный исполнитель в ходе рассмотрения документов: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проверяет наличие полного пакета документов, необходимых для предоставления муниципальной услуги;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проверяет наличие или отсутствие оснований для отказа в предоставлении муниципальной услуги.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Если ответственным исполнителем установлено, что заявление не соответствует требованиям, предусмотренным подпунктом 1 пункта 2.6.1 административного регламента, или к заявлению не приложены документы, предусмотренные подпунктами 2 - 5 пункта 2.6.1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Если ответственным исполнителем установлено, что заявителем не представлены документы, предусмотренные пунктом 2.6.2 административного регламента, то в течение 1 (одного) рабочего дня ответственный исполнитель формирует и направляет в ГИС МАИС межведомственные запросы.</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При отсутствии технической возможности направления межведомственных запросов с использованием ГИС МАИС межведомственные запросы формируются на бумажном носителе и направляются почтовым сообщением или курьером.</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3.3.2. По результатам рассмотрения и проверки документов ответственный исполнитель совершает одно из следующих действий:</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lastRenderedPageBreak/>
        <w:t>1) осуществляет подготовку проекта договора в 3 (трех) экземплярах, если не требуется образование земельного участка или уточнение его границ;</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 осуществляет подготовку проекта решения об отказе при наличии хотя бы одного из оснований для отказа в предоставлении муниципальной услуги.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В случае наличия нескольких оснований для отказа в предоставлении муниципальной услуги в проекте решения об отказе указываются все основания для отказа.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В отношении заявителя, направившего заявление и документы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ответственный исполнитель направляет в личный кабинет ЕПГУ (на электронную почту) сообщение о необходимости его личной явки с указанием даты и времени, когда заявитель записан на прием.</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3.3.3. Проект договора должен предусматривать следующие требования:</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1) срок действия договора устанавливается по заявлению заявителя с учетом ограничений, предусмотренных пунктом 1.2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2) обязанность некоммерческой организации обеспечить подготовку в отношении соответствующего земельного участка проекта планировки территории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 (в случае заключения договора для ведения садоводства с некоммерческой организацией);</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 обязанность некоммерческой организации обеспечить подготовку в отношении соответствующего земельного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 (в случае заключения договора для ведения огородничества с некоммерческой организацией).</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3.4. Принятие решения и направление заявителю результата предоставления муниципальной услуги.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3.4.1. Основанием для начала административной процедуры является поступление Главе на подпись согласованного в установленном порядке проекта договора или проекта решения об отказе.</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Глава подписывает проект договора или проект решения об отказе в соответствии с представленными документами и проведенной экспертизой ответственным исполнителем.</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Сотрудник, ответственный за направление заявителю результата предоставления муниципальной услуги, регистрирует подписанный результат предоставления муниципальной услуги в ГИС МАИС и в журнале.</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3.4.2. В случае принятия решения о предоставлении земельного участка проект договора направляется заявителю указанным в заявлении способом.</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Проект договора, направленный заявителю, должен быть им подписан и представлен в администрацию не позднее чем в течение 30 (тридцати) календарных дней со дня получения заявителем проекта указанного договора.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3.4.3. В случае отказа в предоставлении земельного участка решение об отказе направляется заявителю почтовым сообщением, а в случае направления заявления и документов в электронной форме - в зависимости от способа подачи заявления:</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в личный кабинет на ЕПГУ (при направлении заявления посредством ЕПГУ);</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lastRenderedPageBreak/>
        <w:t>- на адрес электронной почты, указанной в заявлении.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3.4.4. Срок выполнения административной процедуры по принятию решения и направлению заявителю результата предоставления муниципальной услуги составляет не более 3 (трех) рабочих дней.</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b/>
          <w:bCs/>
          <w:color w:val="000000"/>
          <w:sz w:val="30"/>
          <w:szCs w:val="30"/>
          <w:lang w:eastAsia="ru-RU"/>
        </w:rPr>
        <w:t>IV. Формы контроля за исполнением административного регламента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4.1. Текущий контроль за соблюдением и исполнением сотрудниками 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начальник отдела земельных отношений администрации </w:t>
      </w:r>
      <w:r w:rsidR="004F18DC">
        <w:rPr>
          <w:rFonts w:ascii="Arial" w:eastAsia="Times New Roman" w:hAnsi="Arial" w:cs="Arial"/>
          <w:color w:val="000000"/>
          <w:sz w:val="24"/>
          <w:szCs w:val="24"/>
          <w:lang w:eastAsia="ru-RU"/>
        </w:rPr>
        <w:t xml:space="preserve">Дивинского </w:t>
      </w:r>
      <w:r w:rsidRPr="00D71AFA">
        <w:rPr>
          <w:rFonts w:ascii="Arial" w:eastAsia="Times New Roman" w:hAnsi="Arial" w:cs="Arial"/>
          <w:color w:val="000000"/>
          <w:sz w:val="24"/>
          <w:szCs w:val="24"/>
          <w:lang w:eastAsia="ru-RU"/>
        </w:rPr>
        <w:t>сельсовета.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4.2. 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Плановые и внеплановые проверки проводятся на основании распорядительных документов администрации. Проверки осуществляются с целью выявления и устранения нарушений при предоставлении муниципальной услуги.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4.4. 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b/>
          <w:bCs/>
          <w:color w:val="000000"/>
          <w:sz w:val="30"/>
          <w:szCs w:val="30"/>
          <w:lang w:eastAsia="ru-RU"/>
        </w:rPr>
        <w:t>V. Досудебный (внесудебный) порядок обжалования решений и действий (бездействия) органа, предоставляющего</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b/>
          <w:bCs/>
          <w:color w:val="000000"/>
          <w:sz w:val="30"/>
          <w:szCs w:val="30"/>
          <w:lang w:eastAsia="ru-RU"/>
        </w:rPr>
        <w:t>муниципальную услугу, многофункционального центра,</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b/>
          <w:bCs/>
          <w:color w:val="000000"/>
          <w:sz w:val="30"/>
          <w:szCs w:val="30"/>
          <w:lang w:eastAsia="ru-RU"/>
        </w:rPr>
        <w:t>организаций, указанных в части 1.1 статьи 16 Федерального</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b/>
          <w:bCs/>
          <w:color w:val="000000"/>
          <w:sz w:val="30"/>
          <w:szCs w:val="30"/>
          <w:lang w:eastAsia="ru-RU"/>
        </w:rPr>
        <w:t>закона от 27.07.2010 N 210-ФЗ, а также их должностных</w:t>
      </w:r>
    </w:p>
    <w:p w:rsidR="00D71AFA" w:rsidRPr="00D71AFA" w:rsidRDefault="00D71AFA" w:rsidP="00D71AFA">
      <w:pPr>
        <w:spacing w:after="0" w:line="240" w:lineRule="auto"/>
        <w:ind w:firstLine="709"/>
        <w:jc w:val="center"/>
        <w:rPr>
          <w:rFonts w:ascii="Arial" w:eastAsia="Times New Roman" w:hAnsi="Arial" w:cs="Arial"/>
          <w:color w:val="000000"/>
          <w:sz w:val="24"/>
          <w:szCs w:val="24"/>
          <w:lang w:eastAsia="ru-RU"/>
        </w:rPr>
      </w:pPr>
      <w:r w:rsidRPr="00D71AFA">
        <w:rPr>
          <w:rFonts w:ascii="Arial" w:eastAsia="Times New Roman" w:hAnsi="Arial" w:cs="Arial"/>
          <w:b/>
          <w:bCs/>
          <w:color w:val="000000"/>
          <w:sz w:val="30"/>
          <w:szCs w:val="30"/>
          <w:lang w:eastAsia="ru-RU"/>
        </w:rPr>
        <w:t>лиц, муниципальных служащих, работников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5.1. Заявитель имеет право обжаловать решения и действия (бездействие) администрации </w:t>
      </w:r>
      <w:r w:rsidR="004F18DC">
        <w:rPr>
          <w:rFonts w:ascii="Arial" w:eastAsia="Times New Roman" w:hAnsi="Arial" w:cs="Arial"/>
          <w:color w:val="000000"/>
          <w:sz w:val="24"/>
          <w:szCs w:val="24"/>
          <w:lang w:eastAsia="ru-RU"/>
        </w:rPr>
        <w:t xml:space="preserve">Дивинского </w:t>
      </w:r>
      <w:r w:rsidRPr="00D71AFA">
        <w:rPr>
          <w:rFonts w:ascii="Arial" w:eastAsia="Times New Roman" w:hAnsi="Arial" w:cs="Arial"/>
          <w:color w:val="000000"/>
          <w:sz w:val="24"/>
          <w:szCs w:val="24"/>
          <w:lang w:eastAsia="ru-RU"/>
        </w:rPr>
        <w:t>сельсовета</w:t>
      </w:r>
      <w:r w:rsidR="000E4DDA">
        <w:rPr>
          <w:rFonts w:ascii="Arial" w:eastAsia="Times New Roman" w:hAnsi="Arial" w:cs="Arial"/>
          <w:color w:val="000000"/>
          <w:sz w:val="24"/>
          <w:szCs w:val="24"/>
          <w:lang w:eastAsia="ru-RU"/>
        </w:rPr>
        <w:t xml:space="preserve"> Болотнинского </w:t>
      </w:r>
      <w:r w:rsidRPr="00D71AFA">
        <w:rPr>
          <w:rFonts w:ascii="Arial" w:eastAsia="Times New Roman" w:hAnsi="Arial" w:cs="Arial"/>
          <w:color w:val="000000"/>
          <w:sz w:val="24"/>
          <w:szCs w:val="24"/>
          <w:lang w:eastAsia="ru-RU"/>
        </w:rPr>
        <w:t>района Новосибирской области, должностных лиц либо муниципальных служащих, ГАУ "МФЦ", работников ГАУ "МФЦ", принятые (осуществляемые) в ходе предоставления муниципальной услуги, в досудебном (внесудебном) порядке.</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5.2. Жалоба на действия (бездействие) администрации </w:t>
      </w:r>
      <w:r w:rsidR="004F18DC">
        <w:rPr>
          <w:rFonts w:ascii="Arial" w:eastAsia="Times New Roman" w:hAnsi="Arial" w:cs="Arial"/>
          <w:color w:val="000000"/>
          <w:sz w:val="24"/>
          <w:szCs w:val="24"/>
          <w:lang w:eastAsia="ru-RU"/>
        </w:rPr>
        <w:t xml:space="preserve">Дивинского </w:t>
      </w:r>
      <w:r w:rsidRPr="00D71AFA">
        <w:rPr>
          <w:rFonts w:ascii="Arial" w:eastAsia="Times New Roman" w:hAnsi="Arial" w:cs="Arial"/>
          <w:color w:val="000000"/>
          <w:sz w:val="24"/>
          <w:szCs w:val="24"/>
          <w:lang w:eastAsia="ru-RU"/>
        </w:rPr>
        <w:t>сельсовета</w:t>
      </w:r>
      <w:r w:rsidR="000E4DDA">
        <w:rPr>
          <w:rFonts w:ascii="Arial" w:eastAsia="Times New Roman" w:hAnsi="Arial" w:cs="Arial"/>
          <w:color w:val="000000"/>
          <w:sz w:val="24"/>
          <w:szCs w:val="24"/>
          <w:lang w:eastAsia="ru-RU"/>
        </w:rPr>
        <w:t xml:space="preserve"> Болотнинского </w:t>
      </w:r>
      <w:r w:rsidRPr="00D71AFA">
        <w:rPr>
          <w:rFonts w:ascii="Arial" w:eastAsia="Times New Roman" w:hAnsi="Arial" w:cs="Arial"/>
          <w:color w:val="000000"/>
          <w:sz w:val="24"/>
          <w:szCs w:val="24"/>
          <w:lang w:eastAsia="ru-RU"/>
        </w:rPr>
        <w:t xml:space="preserve">района Новосибирской области, должностных лиц, </w:t>
      </w:r>
      <w:r w:rsidRPr="00D71AFA">
        <w:rPr>
          <w:rFonts w:ascii="Arial" w:eastAsia="Times New Roman" w:hAnsi="Arial" w:cs="Arial"/>
          <w:color w:val="000000"/>
          <w:sz w:val="24"/>
          <w:szCs w:val="24"/>
          <w:lang w:eastAsia="ru-RU"/>
        </w:rPr>
        <w:lastRenderedPageBreak/>
        <w:t xml:space="preserve">муниципальных служащих подается главе </w:t>
      </w:r>
      <w:r w:rsidR="004F18DC">
        <w:rPr>
          <w:rFonts w:ascii="Arial" w:eastAsia="Times New Roman" w:hAnsi="Arial" w:cs="Arial"/>
          <w:color w:val="000000"/>
          <w:sz w:val="24"/>
          <w:szCs w:val="24"/>
          <w:lang w:eastAsia="ru-RU"/>
        </w:rPr>
        <w:t xml:space="preserve">Дивинского </w:t>
      </w:r>
      <w:r w:rsidRPr="00D71AFA">
        <w:rPr>
          <w:rFonts w:ascii="Arial" w:eastAsia="Times New Roman" w:hAnsi="Arial" w:cs="Arial"/>
          <w:color w:val="000000"/>
          <w:sz w:val="24"/>
          <w:szCs w:val="24"/>
          <w:lang w:eastAsia="ru-RU"/>
        </w:rPr>
        <w:t>сельсовета</w:t>
      </w:r>
      <w:r w:rsidR="000E4DDA">
        <w:rPr>
          <w:rFonts w:ascii="Arial" w:eastAsia="Times New Roman" w:hAnsi="Arial" w:cs="Arial"/>
          <w:color w:val="000000"/>
          <w:sz w:val="24"/>
          <w:szCs w:val="24"/>
          <w:lang w:eastAsia="ru-RU"/>
        </w:rPr>
        <w:t xml:space="preserve"> Болотнинского </w:t>
      </w:r>
      <w:r w:rsidRPr="00D71AFA">
        <w:rPr>
          <w:rFonts w:ascii="Arial" w:eastAsia="Times New Roman" w:hAnsi="Arial" w:cs="Arial"/>
          <w:color w:val="000000"/>
          <w:sz w:val="24"/>
          <w:szCs w:val="24"/>
          <w:lang w:eastAsia="ru-RU"/>
        </w:rPr>
        <w:t>района Новосибирской области.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5.3. 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w:t>
      </w:r>
      <w:r w:rsidR="004F18DC">
        <w:rPr>
          <w:rFonts w:ascii="Arial" w:eastAsia="Times New Roman" w:hAnsi="Arial" w:cs="Arial"/>
          <w:color w:val="000000"/>
          <w:sz w:val="24"/>
          <w:szCs w:val="24"/>
          <w:lang w:eastAsia="ru-RU"/>
        </w:rPr>
        <w:t xml:space="preserve">Дивинского </w:t>
      </w:r>
      <w:r w:rsidRPr="00D71AFA">
        <w:rPr>
          <w:rFonts w:ascii="Arial" w:eastAsia="Times New Roman" w:hAnsi="Arial" w:cs="Arial"/>
          <w:color w:val="000000"/>
          <w:sz w:val="24"/>
          <w:szCs w:val="24"/>
          <w:lang w:eastAsia="ru-RU"/>
        </w:rPr>
        <w:t>сельсовета</w:t>
      </w:r>
      <w:r w:rsidR="000E4DDA">
        <w:rPr>
          <w:rFonts w:ascii="Arial" w:eastAsia="Times New Roman" w:hAnsi="Arial" w:cs="Arial"/>
          <w:color w:val="000000"/>
          <w:sz w:val="24"/>
          <w:szCs w:val="24"/>
          <w:lang w:eastAsia="ru-RU"/>
        </w:rPr>
        <w:t xml:space="preserve"> Болотнинского </w:t>
      </w:r>
      <w:r w:rsidRPr="00D71AFA">
        <w:rPr>
          <w:rFonts w:ascii="Arial" w:eastAsia="Times New Roman" w:hAnsi="Arial" w:cs="Arial"/>
          <w:color w:val="000000"/>
          <w:sz w:val="24"/>
          <w:szCs w:val="24"/>
          <w:lang w:eastAsia="ru-RU"/>
        </w:rPr>
        <w:t>района Новосибирской области,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структурными подразделениями администрации, ГАУ "МФЦ".</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ГАУ "МФЦ", а также их должностных лиц, муниципальных служащих, работников:</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Федеральный закон N 210-ФЗ;</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xml:space="preserve">Постановление администрации </w:t>
      </w:r>
      <w:r w:rsidR="004F18DC">
        <w:rPr>
          <w:rFonts w:ascii="Arial" w:eastAsia="Times New Roman" w:hAnsi="Arial" w:cs="Arial"/>
          <w:color w:val="000000"/>
          <w:sz w:val="24"/>
          <w:szCs w:val="24"/>
          <w:lang w:eastAsia="ru-RU"/>
        </w:rPr>
        <w:t xml:space="preserve">Дивинского </w:t>
      </w:r>
      <w:r w:rsidR="00267290">
        <w:rPr>
          <w:rFonts w:ascii="Arial" w:eastAsia="Times New Roman" w:hAnsi="Arial" w:cs="Arial"/>
          <w:color w:val="000000"/>
          <w:sz w:val="24"/>
          <w:szCs w:val="24"/>
          <w:lang w:eastAsia="ru-RU"/>
        </w:rPr>
        <w:t>сельсовета Болотнинского</w:t>
      </w:r>
      <w:r w:rsidRPr="00D71AFA">
        <w:rPr>
          <w:rFonts w:ascii="Arial" w:eastAsia="Times New Roman" w:hAnsi="Arial" w:cs="Arial"/>
          <w:color w:val="000000"/>
          <w:sz w:val="24"/>
          <w:szCs w:val="24"/>
          <w:lang w:eastAsia="ru-RU"/>
        </w:rPr>
        <w:t xml:space="preserve"> ра</w:t>
      </w:r>
      <w:r w:rsidR="00267290">
        <w:rPr>
          <w:rFonts w:ascii="Arial" w:eastAsia="Times New Roman" w:hAnsi="Arial" w:cs="Arial"/>
          <w:color w:val="000000"/>
          <w:sz w:val="24"/>
          <w:szCs w:val="24"/>
          <w:lang w:eastAsia="ru-RU"/>
        </w:rPr>
        <w:t>йона Новосибирской области от 04.06. 2019 № 67</w:t>
      </w:r>
      <w:r w:rsidRPr="00D71AFA">
        <w:rPr>
          <w:rFonts w:ascii="Arial" w:eastAsia="Times New Roman" w:hAnsi="Arial" w:cs="Arial"/>
          <w:color w:val="000000"/>
          <w:sz w:val="24"/>
          <w:szCs w:val="24"/>
          <w:lang w:eastAsia="ru-RU"/>
        </w:rPr>
        <w:t xml:space="preserve"> «О</w:t>
      </w:r>
      <w:r w:rsidR="00267290">
        <w:rPr>
          <w:rFonts w:ascii="Arial" w:eastAsia="Times New Roman" w:hAnsi="Arial" w:cs="Arial"/>
          <w:color w:val="000000"/>
          <w:sz w:val="24"/>
          <w:szCs w:val="24"/>
          <w:lang w:eastAsia="ru-RU"/>
        </w:rPr>
        <w:t xml:space="preserve">б утверждении положения об особенностях подачи  </w:t>
      </w:r>
      <w:r w:rsidRPr="00D71AFA">
        <w:rPr>
          <w:rFonts w:ascii="Arial" w:eastAsia="Times New Roman" w:hAnsi="Arial" w:cs="Arial"/>
          <w:color w:val="000000"/>
          <w:sz w:val="24"/>
          <w:szCs w:val="24"/>
          <w:lang w:eastAsia="ru-RU"/>
        </w:rPr>
        <w:t xml:space="preserve"> и рассмотрения жалоб на решения и действия (бездействие) администрации </w:t>
      </w:r>
      <w:r w:rsidR="004F18DC">
        <w:rPr>
          <w:rFonts w:ascii="Arial" w:eastAsia="Times New Roman" w:hAnsi="Arial" w:cs="Arial"/>
          <w:color w:val="000000"/>
          <w:sz w:val="24"/>
          <w:szCs w:val="24"/>
          <w:lang w:eastAsia="ru-RU"/>
        </w:rPr>
        <w:t xml:space="preserve">Дивинского </w:t>
      </w:r>
      <w:r w:rsidRPr="00D71AFA">
        <w:rPr>
          <w:rFonts w:ascii="Arial" w:eastAsia="Times New Roman" w:hAnsi="Arial" w:cs="Arial"/>
          <w:color w:val="000000"/>
          <w:sz w:val="24"/>
          <w:szCs w:val="24"/>
          <w:lang w:eastAsia="ru-RU"/>
        </w:rPr>
        <w:t xml:space="preserve">сельсовета </w:t>
      </w:r>
      <w:r w:rsidR="00267290">
        <w:rPr>
          <w:rFonts w:ascii="Arial" w:eastAsia="Times New Roman" w:hAnsi="Arial" w:cs="Arial"/>
          <w:color w:val="000000"/>
          <w:sz w:val="24"/>
          <w:szCs w:val="24"/>
          <w:lang w:eastAsia="ru-RU"/>
        </w:rPr>
        <w:t xml:space="preserve">Болотнинского </w:t>
      </w:r>
      <w:r w:rsidRPr="00D71AFA">
        <w:rPr>
          <w:rFonts w:ascii="Arial" w:eastAsia="Times New Roman" w:hAnsi="Arial" w:cs="Arial"/>
          <w:color w:val="000000"/>
          <w:sz w:val="24"/>
          <w:szCs w:val="24"/>
          <w:lang w:eastAsia="ru-RU"/>
        </w:rPr>
        <w:t xml:space="preserve"> рай</w:t>
      </w:r>
      <w:r w:rsidR="00267290">
        <w:rPr>
          <w:rFonts w:ascii="Arial" w:eastAsia="Times New Roman" w:hAnsi="Arial" w:cs="Arial"/>
          <w:color w:val="000000"/>
          <w:sz w:val="24"/>
          <w:szCs w:val="24"/>
          <w:lang w:eastAsia="ru-RU"/>
        </w:rPr>
        <w:t xml:space="preserve">она Новосибирской области </w:t>
      </w:r>
      <w:r w:rsidRPr="00D71AFA">
        <w:rPr>
          <w:rFonts w:ascii="Arial" w:eastAsia="Times New Roman" w:hAnsi="Arial" w:cs="Arial"/>
          <w:color w:val="000000"/>
          <w:sz w:val="24"/>
          <w:szCs w:val="24"/>
          <w:lang w:eastAsia="ru-RU"/>
        </w:rPr>
        <w:t xml:space="preserve"> и ее должностных лиц, муниципальных служащих, а также на решения и действия (бездейств</w:t>
      </w:r>
      <w:r w:rsidR="00267290">
        <w:rPr>
          <w:rFonts w:ascii="Arial" w:eastAsia="Times New Roman" w:hAnsi="Arial" w:cs="Arial"/>
          <w:color w:val="000000"/>
          <w:sz w:val="24"/>
          <w:szCs w:val="24"/>
          <w:lang w:eastAsia="ru-RU"/>
        </w:rPr>
        <w:t>ие) многофункционального центра, и его работников</w:t>
      </w:r>
      <w:r w:rsidRPr="00D71AFA">
        <w:rPr>
          <w:rFonts w:ascii="Arial" w:eastAsia="Times New Roman" w:hAnsi="Arial" w:cs="Arial"/>
          <w:color w:val="000000"/>
          <w:sz w:val="24"/>
          <w:szCs w:val="24"/>
          <w:lang w:eastAsia="ru-RU"/>
        </w:rPr>
        <w:t>»</w:t>
      </w:r>
    </w:p>
    <w:p w:rsidR="00D71AFA" w:rsidRPr="00D71AFA" w:rsidRDefault="00D71AFA" w:rsidP="00D71AFA">
      <w:pPr>
        <w:spacing w:after="0" w:line="240" w:lineRule="auto"/>
        <w:ind w:firstLine="709"/>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5.5. Информация, содержащаяся в настоящем разделе, подлежит размещению на Едином портале государственных и муниципальных услуг».</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pacing w:val="2"/>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Приложение 1</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к административному регламенту</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предоставления муниципальной услуги</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по предоставлению земельных участков</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в аренду без проведения торгов</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Главе </w:t>
      </w:r>
      <w:r w:rsidR="004F18DC">
        <w:rPr>
          <w:rFonts w:ascii="Arial" w:eastAsia="Times New Roman" w:hAnsi="Arial" w:cs="Arial"/>
          <w:color w:val="000000"/>
          <w:sz w:val="24"/>
          <w:szCs w:val="24"/>
          <w:lang w:eastAsia="ru-RU"/>
        </w:rPr>
        <w:t xml:space="preserve">Дивинского </w:t>
      </w:r>
      <w:r w:rsidRPr="00D71AFA">
        <w:rPr>
          <w:rFonts w:ascii="Arial" w:eastAsia="Times New Roman" w:hAnsi="Arial" w:cs="Arial"/>
          <w:color w:val="000000"/>
          <w:sz w:val="24"/>
          <w:szCs w:val="24"/>
          <w:lang w:eastAsia="ru-RU"/>
        </w:rPr>
        <w:t>сельсовета ________ (Ф.И.О.)</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_________________________________________________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_________________________________________________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(фамилия, имя, отчество (последнее - при наличии)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гражданина или наименование юридического лица)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_________________________________________________</w:t>
      </w:r>
    </w:p>
    <w:p w:rsidR="00267290" w:rsidRDefault="00267290" w:rsidP="00D71AFA">
      <w:pPr>
        <w:spacing w:after="0" w:line="240" w:lineRule="auto"/>
        <w:ind w:firstLine="567"/>
        <w:jc w:val="both"/>
        <w:rPr>
          <w:rFonts w:ascii="Arial" w:eastAsia="Times New Roman" w:hAnsi="Arial" w:cs="Arial"/>
          <w:color w:val="000000"/>
          <w:sz w:val="24"/>
          <w:szCs w:val="24"/>
          <w:lang w:eastAsia="ru-RU"/>
        </w:rPr>
      </w:pP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_________________________________________________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(место жительства гражданина или место</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нахождения юридического лица)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lastRenderedPageBreak/>
        <w:t>_________________________________________________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_________________________________________________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(реквизиты документа, удостоверяющего личность</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гражданина или государственный регистрационный</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номер записи о государственной регистрации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юридического лица в Едином государственном</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реестре юридических лиц, идентификационный номер</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налогоплательщика, за исключением случаев, если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заявителем является иностранное юридическое лицо)</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_________________________________________________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_________________________________________________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(указать в интересах кого действует</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уполномоченный представитель в случае подачи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заявления уполномоченным представителем)</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_________________________________________________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_________________________________________________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(почтовый адрес и (или) адрес электронной почты</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(при наличии) для связи с заявителем)</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телефон: __________, факс (при наличии) 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bookmarkStart w:id="1" w:name="Par516"/>
      <w:bookmarkEnd w:id="1"/>
      <w:r w:rsidRPr="00D71AFA">
        <w:rPr>
          <w:rFonts w:ascii="Arial" w:eastAsia="Times New Roman" w:hAnsi="Arial" w:cs="Arial"/>
          <w:color w:val="000000"/>
          <w:sz w:val="24"/>
          <w:szCs w:val="24"/>
          <w:lang w:eastAsia="ru-RU"/>
        </w:rPr>
        <w:t>ЗАЯВЛЕНИЕ</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В соответствии со </w:t>
      </w:r>
      <w:hyperlink r:id="rId10" w:history="1">
        <w:r w:rsidRPr="00D71AFA">
          <w:rPr>
            <w:rFonts w:ascii="Arial" w:eastAsia="Times New Roman" w:hAnsi="Arial" w:cs="Arial"/>
            <w:color w:val="000000"/>
            <w:sz w:val="24"/>
            <w:szCs w:val="24"/>
            <w:u w:val="single"/>
            <w:lang w:eastAsia="ru-RU"/>
          </w:rPr>
          <w:t>статьей 39.6</w:t>
        </w:r>
      </w:hyperlink>
      <w:r w:rsidRPr="00D71AFA">
        <w:rPr>
          <w:rFonts w:ascii="Arial" w:eastAsia="Times New Roman" w:hAnsi="Arial" w:cs="Arial"/>
          <w:color w:val="000000"/>
          <w:sz w:val="24"/>
          <w:szCs w:val="24"/>
          <w:lang w:eastAsia="ru-RU"/>
        </w:rPr>
        <w:t> </w:t>
      </w:r>
      <w:hyperlink r:id="rId11" w:tgtFrame="_blank" w:history="1">
        <w:r w:rsidRPr="00D71AFA">
          <w:rPr>
            <w:rFonts w:ascii="Arial" w:eastAsia="Times New Roman" w:hAnsi="Arial" w:cs="Arial"/>
            <w:color w:val="0000FF"/>
            <w:sz w:val="24"/>
            <w:szCs w:val="24"/>
            <w:lang w:eastAsia="ru-RU"/>
          </w:rPr>
          <w:t>Земельного кодекса</w:t>
        </w:r>
      </w:hyperlink>
      <w:r w:rsidRPr="00D71AFA">
        <w:rPr>
          <w:rFonts w:ascii="Arial" w:eastAsia="Times New Roman" w:hAnsi="Arial" w:cs="Arial"/>
          <w:color w:val="000000"/>
          <w:sz w:val="24"/>
          <w:szCs w:val="24"/>
          <w:lang w:eastAsia="ru-RU"/>
        </w:rPr>
        <w:t> Российской Федерации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прошу предоставить в аренду без проведения торгов земельный участок:</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кадастровый номер земельного участка _______________________________;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основание предоставления земельного участка ________________________;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реквизиты решения об изъятии земельного участка для государственных</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или муниципальных нужд в случае, если земельный участок предоставляется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взамен земельного участка, изымаемого для государственных или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муниципальных нужд ___________________________________________________;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цель использования земельного участка ______________________________;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реквизиты решения об утверждении документа территориального</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планирования и (или) проекта планировки территории в случае, если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земельный участок предоставляется для размещения объектов,</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предусмотренных этим документом и (или) этим проектом ________________;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реквизиты решения о предварительном согласовании предоставления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земельного участка в случае, если земельный участок образовывался или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его границы уточнялись на основании данного решения __________________.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Прошу уведомить о получении заявления о предоставлении земельного</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участка, о результате предоставления муниципальной услуги (в случае</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направления заявления в электронной форме):</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по телефону;</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сообщением на электронную почту;</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в личный кабинет ФГИС "Единый портал государственных 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муниципальных услуг (функций)";</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lastRenderedPageBreak/>
        <w:t>└─┘ почтовым сообщением.</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В случае принятия решения о предоставлении земельного участка прошу</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договор аренды земельного участка: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выдать в администрации </w:t>
      </w:r>
      <w:r w:rsidR="004F18DC">
        <w:rPr>
          <w:rFonts w:ascii="Arial" w:eastAsia="Times New Roman" w:hAnsi="Arial" w:cs="Arial"/>
          <w:color w:val="000000"/>
          <w:sz w:val="24"/>
          <w:szCs w:val="24"/>
          <w:lang w:eastAsia="ru-RU"/>
        </w:rPr>
        <w:t xml:space="preserve">Дивинского </w:t>
      </w:r>
      <w:r w:rsidRPr="00D71AFA">
        <w:rPr>
          <w:rFonts w:ascii="Arial" w:eastAsia="Times New Roman" w:hAnsi="Arial" w:cs="Arial"/>
          <w:color w:val="000000"/>
          <w:sz w:val="24"/>
          <w:szCs w:val="24"/>
          <w:lang w:eastAsia="ru-RU"/>
        </w:rPr>
        <w:t>сельсовета;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выдать в филиале ГАУ НСО "МФЦ" (указывается в случае направления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заявления посредством МФЦ);</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направить почтовым сообщением.</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К заявлению прилагаются следующие документы (заполняется по желанию</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заявителя):</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865"/>
        <w:gridCol w:w="5613"/>
        <w:gridCol w:w="1417"/>
        <w:gridCol w:w="1417"/>
      </w:tblGrid>
      <w:tr w:rsidR="00D71AFA" w:rsidRPr="00D71AFA" w:rsidTr="00D71AFA">
        <w:tc>
          <w:tcPr>
            <w:tcW w:w="62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N п/п</w:t>
            </w:r>
          </w:p>
        </w:tc>
        <w:tc>
          <w:tcPr>
            <w:tcW w:w="56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Наименование документа</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Кол-во экз.</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Кол-во листов</w:t>
            </w:r>
          </w:p>
        </w:tc>
      </w:tr>
      <w:tr w:rsidR="00D71AFA" w:rsidRPr="00D71AFA" w:rsidTr="00D71AFA">
        <w:tc>
          <w:tcPr>
            <w:tcW w:w="62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c>
          <w:tcPr>
            <w:tcW w:w="56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r>
      <w:tr w:rsidR="00D71AFA" w:rsidRPr="00D71AFA" w:rsidTr="00D71AFA">
        <w:tc>
          <w:tcPr>
            <w:tcW w:w="62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c>
          <w:tcPr>
            <w:tcW w:w="56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r>
      <w:tr w:rsidR="00D71AFA" w:rsidRPr="00D71AFA" w:rsidTr="00D71AFA">
        <w:tc>
          <w:tcPr>
            <w:tcW w:w="62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c>
          <w:tcPr>
            <w:tcW w:w="56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r>
      <w:tr w:rsidR="00D71AFA" w:rsidRPr="00D71AFA" w:rsidTr="00D71AFA">
        <w:tc>
          <w:tcPr>
            <w:tcW w:w="62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c>
          <w:tcPr>
            <w:tcW w:w="56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r>
      <w:tr w:rsidR="00D71AFA" w:rsidRPr="00D71AFA" w:rsidTr="00D71AFA">
        <w:tc>
          <w:tcPr>
            <w:tcW w:w="62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c>
          <w:tcPr>
            <w:tcW w:w="56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71AFA" w:rsidRPr="00D71AFA" w:rsidRDefault="00D71AFA" w:rsidP="00D71AFA">
            <w:pPr>
              <w:spacing w:after="0" w:line="240" w:lineRule="auto"/>
              <w:ind w:firstLine="567"/>
              <w:jc w:val="center"/>
              <w:rPr>
                <w:rFonts w:ascii="Arial" w:eastAsia="Times New Roman" w:hAnsi="Arial" w:cs="Arial"/>
                <w:sz w:val="24"/>
                <w:szCs w:val="24"/>
                <w:lang w:eastAsia="ru-RU"/>
              </w:rPr>
            </w:pPr>
            <w:r w:rsidRPr="00D71AFA">
              <w:rPr>
                <w:rFonts w:ascii="Arial" w:eastAsia="Times New Roman" w:hAnsi="Arial" w:cs="Arial"/>
                <w:sz w:val="24"/>
                <w:szCs w:val="24"/>
                <w:lang w:eastAsia="ru-RU"/>
              </w:rPr>
              <w:t> </w:t>
            </w:r>
          </w:p>
        </w:tc>
      </w:tr>
    </w:tbl>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"___" ________ 20___ г. _________ ___________________________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(подпись) М.П. (фамилия, имя, отчество</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(при наличии) (последнее - при наличии)</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267290" w:rsidRDefault="00267290" w:rsidP="00D71AFA">
      <w:pPr>
        <w:spacing w:after="0" w:line="240" w:lineRule="auto"/>
        <w:ind w:firstLine="540"/>
        <w:jc w:val="both"/>
        <w:rPr>
          <w:rFonts w:ascii="Arial" w:eastAsia="Times New Roman" w:hAnsi="Arial" w:cs="Arial"/>
          <w:color w:val="000000"/>
          <w:sz w:val="24"/>
          <w:szCs w:val="24"/>
          <w:lang w:eastAsia="ru-RU"/>
        </w:rPr>
      </w:pPr>
    </w:p>
    <w:p w:rsidR="00267290" w:rsidRPr="00D71AFA" w:rsidRDefault="00267290" w:rsidP="00D71AFA">
      <w:pPr>
        <w:spacing w:after="0" w:line="240" w:lineRule="auto"/>
        <w:ind w:firstLine="540"/>
        <w:jc w:val="both"/>
        <w:rPr>
          <w:rFonts w:ascii="Arial" w:eastAsia="Times New Roman" w:hAnsi="Arial" w:cs="Arial"/>
          <w:color w:val="000000"/>
          <w:sz w:val="24"/>
          <w:szCs w:val="24"/>
          <w:lang w:eastAsia="ru-RU"/>
        </w:rPr>
      </w:pP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Приложение 2</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к административному регламенту</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предоставления муниципальной услуги</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lastRenderedPageBreak/>
        <w:t>по предоставлению земельных участков</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в аренду без проведения торгов</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center"/>
        <w:rPr>
          <w:rFonts w:ascii="Arial" w:eastAsia="Times New Roman" w:hAnsi="Arial" w:cs="Arial"/>
          <w:color w:val="000000"/>
          <w:sz w:val="24"/>
          <w:szCs w:val="24"/>
          <w:lang w:eastAsia="ru-RU"/>
        </w:rPr>
      </w:pPr>
      <w:bookmarkStart w:id="2" w:name="Par599"/>
      <w:bookmarkEnd w:id="2"/>
      <w:r w:rsidRPr="00D71AFA">
        <w:rPr>
          <w:rFonts w:ascii="Arial" w:eastAsia="Times New Roman" w:hAnsi="Arial" w:cs="Arial"/>
          <w:color w:val="000000"/>
          <w:sz w:val="24"/>
          <w:szCs w:val="24"/>
          <w:lang w:eastAsia="ru-RU"/>
        </w:rPr>
        <w:t>БЛОК-СХЕМА</w:t>
      </w:r>
    </w:p>
    <w:p w:rsidR="00D71AFA" w:rsidRPr="00D71AFA" w:rsidRDefault="00D71AFA" w:rsidP="00D71AFA">
      <w:pPr>
        <w:spacing w:after="0" w:line="240" w:lineRule="auto"/>
        <w:ind w:firstLine="567"/>
        <w:jc w:val="center"/>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предоставления муниципальной услуги</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Прием и регистрация документов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Рассмотрение документов, включая формирование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и направление межведомственных запросов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│Принятие решения и направление заявителю результата│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предоставления муниципальной услуги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lastRenderedPageBreak/>
        <w:t>Приложение 3</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к административному регламенту</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предоставления муниципальной услуги</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по предоставлению земельных участков</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в аренду без проведения торгов</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Бланк администрации</w:t>
      </w:r>
    </w:p>
    <w:p w:rsidR="00D71AFA" w:rsidRPr="00D71AFA" w:rsidRDefault="004F18DC" w:rsidP="00D71AFA">
      <w:pPr>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Дивинского </w:t>
      </w:r>
      <w:r w:rsidR="00D71AFA" w:rsidRPr="00D71AFA">
        <w:rPr>
          <w:rFonts w:ascii="Arial" w:eastAsia="Times New Roman" w:hAnsi="Arial" w:cs="Arial"/>
          <w:color w:val="000000"/>
          <w:sz w:val="24"/>
          <w:szCs w:val="24"/>
          <w:lang w:eastAsia="ru-RU"/>
        </w:rPr>
        <w:t>сельсовета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Дата, исходящий номер</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____________________________________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(фамилия, имя, отчество (последнее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при наличии) заявителя - гражданина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или наименование заявителя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юридического лица)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____________________________________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(почтовый адрес заявителя)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bookmarkStart w:id="3" w:name="Par640"/>
      <w:bookmarkEnd w:id="3"/>
      <w:r w:rsidRPr="00D71AFA">
        <w:rPr>
          <w:rFonts w:ascii="Arial" w:eastAsia="Times New Roman" w:hAnsi="Arial" w:cs="Arial"/>
          <w:color w:val="000000"/>
          <w:sz w:val="24"/>
          <w:szCs w:val="24"/>
          <w:lang w:eastAsia="ru-RU"/>
        </w:rPr>
        <w:t>Решение об отказе в предоставлении муниципальной услуги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По результатам рассмотрения документов, необходимых для предоставления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муниципальной услуги "Предоставление земельных участков в аренду без</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проведения торгов", принято решение об отказе в предоставлении</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муниципальной услуги по следующим основаниям:</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___________________________________________________________________________</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(указываются основания для отказа, установленные </w:t>
      </w:r>
      <w:hyperlink r:id="rId12" w:anchor="Par262" w:history="1">
        <w:r w:rsidRPr="00D71AFA">
          <w:rPr>
            <w:rFonts w:ascii="Arial" w:eastAsia="Times New Roman" w:hAnsi="Arial" w:cs="Arial"/>
            <w:color w:val="000000"/>
            <w:sz w:val="24"/>
            <w:szCs w:val="24"/>
            <w:u w:val="single"/>
            <w:lang w:eastAsia="ru-RU"/>
          </w:rPr>
          <w:t>пунктом 2.9.2</w:t>
        </w:r>
      </w:hyperlink>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административного регламента предоставления муниципальной услуги по</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предоставлению земельных участков в аренду без проведения торгов)</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Данное решение может быть обжаловано путем подачи жалобы в порядке,</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установленном </w:t>
      </w:r>
      <w:hyperlink r:id="rId13" w:anchor="Par431" w:history="1">
        <w:r w:rsidRPr="00D71AFA">
          <w:rPr>
            <w:rFonts w:ascii="Arial" w:eastAsia="Times New Roman" w:hAnsi="Arial" w:cs="Arial"/>
            <w:color w:val="000000"/>
            <w:sz w:val="24"/>
            <w:szCs w:val="24"/>
            <w:u w:val="single"/>
            <w:lang w:eastAsia="ru-RU"/>
          </w:rPr>
          <w:t>разделом V</w:t>
        </w:r>
      </w:hyperlink>
      <w:r w:rsidRPr="00D71AFA">
        <w:rPr>
          <w:rFonts w:ascii="Arial" w:eastAsia="Times New Roman" w:hAnsi="Arial" w:cs="Arial"/>
          <w:color w:val="000000"/>
          <w:sz w:val="24"/>
          <w:szCs w:val="24"/>
          <w:lang w:eastAsia="ru-RU"/>
        </w:rPr>
        <w:t> административного регламента предоставления</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муниципальной услуги по предоставлению земельных участков в аренду без</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проведения торгов, и (или) заявления в судебные органы в соответствии с</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нормами процессуального законодательства.</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Глава </w:t>
      </w:r>
      <w:r w:rsidR="004F18DC">
        <w:rPr>
          <w:rFonts w:ascii="Arial" w:eastAsia="Times New Roman" w:hAnsi="Arial" w:cs="Arial"/>
          <w:color w:val="000000"/>
          <w:sz w:val="24"/>
          <w:szCs w:val="24"/>
          <w:lang w:eastAsia="ru-RU"/>
        </w:rPr>
        <w:t xml:space="preserve">Дивинского </w:t>
      </w:r>
      <w:r w:rsidRPr="00D71AFA">
        <w:rPr>
          <w:rFonts w:ascii="Arial" w:eastAsia="Times New Roman" w:hAnsi="Arial" w:cs="Arial"/>
          <w:color w:val="000000"/>
          <w:sz w:val="24"/>
          <w:szCs w:val="24"/>
          <w:lang w:eastAsia="ru-RU"/>
        </w:rPr>
        <w:t>сельсовета _________________ (Ф.И.О.)</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(подпись)</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lastRenderedPageBreak/>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Приложение 4</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к административному регламенту</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предоставления муниципальной услуги</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по предоставлению земельных участков</w:t>
      </w:r>
    </w:p>
    <w:p w:rsidR="00D71AFA" w:rsidRPr="00D71AFA" w:rsidRDefault="00D71AFA" w:rsidP="00D71AFA">
      <w:pPr>
        <w:spacing w:after="0" w:line="240" w:lineRule="auto"/>
        <w:ind w:firstLine="567"/>
        <w:jc w:val="right"/>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в аренду без проведения торгов</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center"/>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ЖУРНАЛ</w:t>
      </w:r>
    </w:p>
    <w:p w:rsidR="00D71AFA" w:rsidRPr="00D71AFA" w:rsidRDefault="00D71AFA" w:rsidP="00D71AFA">
      <w:pPr>
        <w:spacing w:after="0" w:line="240" w:lineRule="auto"/>
        <w:ind w:firstLine="567"/>
        <w:jc w:val="center"/>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регистрации заявлений на предоставление муниципальных услуг</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40"/>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pBdr>
          <w:top w:val="single" w:sz="6" w:space="0" w:color="000000"/>
        </w:pBdr>
        <w:spacing w:before="100" w:after="10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D71AFA" w:rsidRPr="00D71AFA" w:rsidRDefault="00D71AFA" w:rsidP="00D71AFA">
      <w:pPr>
        <w:shd w:val="clear" w:color="auto" w:fill="FFFFFF"/>
        <w:spacing w:after="0" w:line="315" w:lineRule="atLeast"/>
        <w:ind w:firstLine="567"/>
        <w:jc w:val="center"/>
        <w:rPr>
          <w:rFonts w:ascii="Arial" w:eastAsia="Times New Roman" w:hAnsi="Arial" w:cs="Arial"/>
          <w:color w:val="000000"/>
          <w:sz w:val="24"/>
          <w:szCs w:val="24"/>
          <w:lang w:eastAsia="ru-RU"/>
        </w:rPr>
      </w:pPr>
      <w:r w:rsidRPr="00D71AFA">
        <w:rPr>
          <w:rFonts w:ascii="Arial" w:eastAsia="Times New Roman" w:hAnsi="Arial" w:cs="Arial"/>
          <w:color w:val="000000"/>
          <w:spacing w:val="2"/>
          <w:sz w:val="24"/>
          <w:szCs w:val="24"/>
          <w:lang w:eastAsia="ru-RU"/>
        </w:rPr>
        <w:t> </w:t>
      </w:r>
    </w:p>
    <w:p w:rsidR="00D71AFA" w:rsidRPr="00D71AFA" w:rsidRDefault="00D71AFA" w:rsidP="00D71AFA">
      <w:pPr>
        <w:shd w:val="clear" w:color="auto" w:fill="FFFFFF"/>
        <w:spacing w:after="0" w:line="315" w:lineRule="atLeast"/>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br/>
      </w:r>
      <w:r w:rsidRPr="00D71AFA">
        <w:rPr>
          <w:rFonts w:ascii="Arial" w:eastAsia="Times New Roman" w:hAnsi="Arial" w:cs="Arial"/>
          <w:color w:val="000000"/>
          <w:spacing w:val="2"/>
          <w:sz w:val="24"/>
          <w:szCs w:val="24"/>
          <w:lang w:eastAsia="ru-RU"/>
        </w:rPr>
        <w:t> </w:t>
      </w:r>
    </w:p>
    <w:p w:rsidR="00D71AFA" w:rsidRPr="00D71AFA" w:rsidRDefault="00D71AFA" w:rsidP="00D71AFA">
      <w:pPr>
        <w:spacing w:after="0" w:line="240" w:lineRule="auto"/>
        <w:ind w:firstLine="567"/>
        <w:jc w:val="both"/>
        <w:rPr>
          <w:rFonts w:ascii="Arial" w:eastAsia="Times New Roman" w:hAnsi="Arial" w:cs="Arial"/>
          <w:color w:val="000000"/>
          <w:sz w:val="24"/>
          <w:szCs w:val="24"/>
          <w:lang w:eastAsia="ru-RU"/>
        </w:rPr>
      </w:pPr>
      <w:r w:rsidRPr="00D71AFA">
        <w:rPr>
          <w:rFonts w:ascii="Arial" w:eastAsia="Times New Roman" w:hAnsi="Arial" w:cs="Arial"/>
          <w:color w:val="000000"/>
          <w:sz w:val="24"/>
          <w:szCs w:val="24"/>
          <w:lang w:eastAsia="ru-RU"/>
        </w:rPr>
        <w:t> </w:t>
      </w:r>
    </w:p>
    <w:p w:rsidR="00A12953" w:rsidRDefault="00A12953"/>
    <w:sectPr w:rsidR="00A129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584"/>
    <w:rsid w:val="000E4DDA"/>
    <w:rsid w:val="00267290"/>
    <w:rsid w:val="00396CD9"/>
    <w:rsid w:val="004127AD"/>
    <w:rsid w:val="00462817"/>
    <w:rsid w:val="004F18DC"/>
    <w:rsid w:val="0093055C"/>
    <w:rsid w:val="00A12953"/>
    <w:rsid w:val="00D71AFA"/>
    <w:rsid w:val="00D945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89744A-DD80-4C2C-955F-B7622CC72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727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BBA0BFB1-06C7-4E50-A8D3-FE1045784BF1" TargetMode="External"/><Relationship Id="rId13" Type="http://schemas.openxmlformats.org/officeDocument/2006/relationships/hyperlink" Target="https://pravo-search.minjust.ru/bigs/portal.html" TargetMode="External"/><Relationship Id="rId3" Type="http://schemas.openxmlformats.org/officeDocument/2006/relationships/webSettings" Target="webSettings.xml"/><Relationship Id="rId7" Type="http://schemas.openxmlformats.org/officeDocument/2006/relationships/hyperlink" Target="https://pravo-search.minjust.ru/bigs/showDocument.html?id=4F48675C-2DC2-4B7B-8F43-C7D17AB9072F" TargetMode="External"/><Relationship Id="rId12" Type="http://schemas.openxmlformats.org/officeDocument/2006/relationships/hyperlink" Target="https://pravo-search.minjust.ru/bigs/portal.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ravo-search.minjust.ru/bigs/showDocument.html?id=9CF2F1C3-393D-4051-A52D-9923B0E51C0C" TargetMode="External"/><Relationship Id="rId11" Type="http://schemas.openxmlformats.org/officeDocument/2006/relationships/hyperlink" Target="https://pravo-search.minjust.ru/bigs/showDocument.html?id=9CF2F1C3-393D-4051-A52D-9923B0E51C0C" TargetMode="External"/><Relationship Id="rId5" Type="http://schemas.openxmlformats.org/officeDocument/2006/relationships/hyperlink" Target="https://pravo-search.minjust.ru/bigs/showDocument.html?id=BBA0BFB1-06C7-4E50-A8D3-FE1045784BF1" TargetMode="External"/><Relationship Id="rId15" Type="http://schemas.openxmlformats.org/officeDocument/2006/relationships/theme" Target="theme/theme1.xml"/><Relationship Id="rId10" Type="http://schemas.openxmlformats.org/officeDocument/2006/relationships/hyperlink" Target="http://pravo.minjust.ru/" TargetMode="External"/><Relationship Id="rId4" Type="http://schemas.openxmlformats.org/officeDocument/2006/relationships/hyperlink" Target="https://pravo-search.minjust.ru/bigs/showDocument.html?id=B11798FF-43B9-49DB-B06C-4223F9D555E2" TargetMode="External"/><Relationship Id="rId9" Type="http://schemas.openxmlformats.org/officeDocument/2006/relationships/hyperlink" Target="https://pravo-search.minjust.ru/bigs/showDocument.html?id=BBA0BFB1-06C7-4E50-A8D3-FE1045784BF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12446</Words>
  <Characters>70947</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User56</dc:creator>
  <cp:keywords/>
  <dc:description/>
  <cp:lastModifiedBy>User</cp:lastModifiedBy>
  <cp:revision>11</cp:revision>
  <dcterms:created xsi:type="dcterms:W3CDTF">2022-08-17T09:03:00Z</dcterms:created>
  <dcterms:modified xsi:type="dcterms:W3CDTF">2022-08-17T09:51:00Z</dcterms:modified>
</cp:coreProperties>
</file>